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9FF21" w14:textId="36AF29E1" w:rsidR="009E611C" w:rsidRPr="00FC3736" w:rsidRDefault="009E611C" w:rsidP="009E611C">
      <w:pPr>
        <w:pStyle w:val="Header"/>
        <w:rPr>
          <w:rFonts w:cs="Arial"/>
          <w:sz w:val="24"/>
          <w:szCs w:val="24"/>
          <w:lang w:val="en-US"/>
        </w:rPr>
      </w:pPr>
      <w:r w:rsidRPr="00FC3736">
        <w:rPr>
          <w:rFonts w:cs="Arial"/>
          <w:sz w:val="24"/>
          <w:szCs w:val="24"/>
          <w:lang w:val="en-US"/>
        </w:rPr>
        <w:t>3GPP TSG-RAN WG3 #12</w:t>
      </w:r>
      <w:r w:rsidR="00BE32F8">
        <w:rPr>
          <w:rFonts w:cs="Arial"/>
          <w:sz w:val="24"/>
          <w:szCs w:val="24"/>
          <w:lang w:val="en-US"/>
        </w:rPr>
        <w:t>2</w:t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="00BE32F8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>R3-23</w:t>
      </w:r>
      <w:r w:rsidR="006A775F">
        <w:rPr>
          <w:rFonts w:cs="Arial"/>
          <w:sz w:val="24"/>
          <w:szCs w:val="24"/>
          <w:lang w:val="en-US"/>
        </w:rPr>
        <w:t>7439</w:t>
      </w:r>
    </w:p>
    <w:p w14:paraId="5BDD5D5E" w14:textId="0AF2649E" w:rsidR="009E611C" w:rsidRPr="00FC3736" w:rsidRDefault="00BE32F8" w:rsidP="009E611C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13</w:t>
      </w:r>
      <w:r w:rsidRPr="00BE32F8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– 17</w:t>
      </w:r>
      <w:r w:rsidRPr="00BE32F8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November</w:t>
      </w:r>
      <w:r w:rsidR="009E611C" w:rsidRPr="00FC3736">
        <w:rPr>
          <w:rFonts w:cs="Arial"/>
          <w:sz w:val="24"/>
          <w:szCs w:val="24"/>
          <w:lang w:val="en-US"/>
        </w:rPr>
        <w:t xml:space="preserve"> 2023</w:t>
      </w:r>
    </w:p>
    <w:p w14:paraId="5653CAD2" w14:textId="05E0289B" w:rsidR="009E611C" w:rsidRDefault="00C86166" w:rsidP="009E611C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Chicago, USA</w:t>
      </w:r>
    </w:p>
    <w:p w14:paraId="47C2A30C" w14:textId="197F363E" w:rsidR="002C5862" w:rsidRDefault="002C5862" w:rsidP="00120BC5">
      <w:pPr>
        <w:pStyle w:val="Header"/>
        <w:rPr>
          <w:rFonts w:cs="Arial"/>
          <w:sz w:val="24"/>
          <w:szCs w:val="24"/>
          <w:lang w:val="en-US" w:eastAsia="zh-CN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D29E0A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75C01">
        <w:rPr>
          <w:rFonts w:cs="Arial"/>
          <w:b/>
          <w:bCs/>
          <w:sz w:val="24"/>
          <w:lang w:eastAsia="ja-JP"/>
        </w:rPr>
        <w:t>25.2</w:t>
      </w:r>
      <w:r w:rsidR="00AC30BF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280F6E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9E611C">
        <w:rPr>
          <w:rFonts w:ascii="Arial" w:hAnsi="Arial" w:cs="Arial"/>
          <w:b/>
          <w:bCs/>
          <w:sz w:val="24"/>
        </w:rPr>
        <w:t>ECN marking</w:t>
      </w:r>
      <w:r w:rsidR="00547013">
        <w:rPr>
          <w:rFonts w:ascii="Arial" w:hAnsi="Arial" w:cs="Arial"/>
          <w:b/>
          <w:bCs/>
          <w:sz w:val="24"/>
        </w:rPr>
        <w:t xml:space="preserve"> and PDU </w:t>
      </w:r>
      <w:r w:rsidR="0056505B">
        <w:rPr>
          <w:rFonts w:ascii="Arial" w:hAnsi="Arial" w:cs="Arial"/>
          <w:b/>
          <w:bCs/>
          <w:sz w:val="24"/>
        </w:rPr>
        <w:t>S</w:t>
      </w:r>
      <w:r w:rsidR="00547013">
        <w:rPr>
          <w:rFonts w:ascii="Arial" w:hAnsi="Arial" w:cs="Arial"/>
          <w:b/>
          <w:bCs/>
          <w:sz w:val="24"/>
        </w:rPr>
        <w:t>et Discard</w:t>
      </w:r>
      <w:r w:rsidR="00875C01">
        <w:rPr>
          <w:rFonts w:ascii="Arial" w:hAnsi="Arial" w:cs="Arial"/>
          <w:b/>
          <w:bCs/>
          <w:sz w:val="24"/>
        </w:rPr>
        <w:t xml:space="preserve"> for NR XR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759F6F50" w:rsidR="00401AE9" w:rsidRDefault="00401AE9" w:rsidP="00475D66">
      <w:r>
        <w:t xml:space="preserve">This contribution </w:t>
      </w:r>
      <w:r w:rsidR="00875C01">
        <w:t xml:space="preserve">analyses the </w:t>
      </w:r>
      <w:r w:rsidR="001F2052">
        <w:t xml:space="preserve">remaining issues </w:t>
      </w:r>
      <w:r w:rsidR="00875C01">
        <w:t xml:space="preserve">to support </w:t>
      </w:r>
      <w:r w:rsidR="009E611C">
        <w:t>ECN marking</w:t>
      </w:r>
      <w:r w:rsidR="00A7240D">
        <w:t xml:space="preserve"> and Congestion Monitoring</w:t>
      </w:r>
      <w:r w:rsidR="00F1666A">
        <w:t>, and PDU Set Discard</w:t>
      </w:r>
      <w:r w:rsidR="00875C01">
        <w:t>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445D365B" w14:textId="2E03FEEC" w:rsidR="000A2305" w:rsidRDefault="000A2305" w:rsidP="000A2305">
      <w:pPr>
        <w:pStyle w:val="Heading2"/>
      </w:pPr>
      <w:r>
        <w:t>2.</w:t>
      </w:r>
      <w:r w:rsidR="009E611C">
        <w:t>1</w:t>
      </w:r>
      <w:r>
        <w:tab/>
        <w:t>ECN marking</w:t>
      </w:r>
      <w:r w:rsidR="00A66903">
        <w:t xml:space="preserve"> </w:t>
      </w:r>
    </w:p>
    <w:p w14:paraId="217C9522" w14:textId="77777777" w:rsidR="00E0487B" w:rsidRDefault="00E0487B" w:rsidP="007B1453">
      <w:r>
        <w:t>Last meeting agreed control plane enhancements to activate/deactivate the ECN marking or congestion monitoring in the NG-</w:t>
      </w:r>
      <w:proofErr w:type="gramStart"/>
      <w:r>
        <w:t>RAN, but</w:t>
      </w:r>
      <w:proofErr w:type="gramEnd"/>
      <w:r>
        <w:t xml:space="preserve"> failed to reach agreement on what need to be reported. </w:t>
      </w:r>
    </w:p>
    <w:p w14:paraId="28BE5323" w14:textId="027AE52A" w:rsidR="00D63189" w:rsidRPr="00D214D1" w:rsidRDefault="00D63189" w:rsidP="00D63189">
      <w:pPr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 xml:space="preserve">Agree the basic structure in the </w:t>
      </w:r>
      <w:proofErr w:type="spellStart"/>
      <w:r w:rsidRPr="00D214D1">
        <w:rPr>
          <w:rFonts w:ascii="Calibri" w:hAnsi="Calibri" w:cs="Calibri"/>
          <w:b/>
          <w:color w:val="008000"/>
          <w:sz w:val="18"/>
        </w:rPr>
        <w:t>SoD</w:t>
      </w:r>
      <w:proofErr w:type="spellEnd"/>
      <w:r w:rsidRPr="00D214D1">
        <w:rPr>
          <w:rFonts w:ascii="Calibri" w:hAnsi="Calibri" w:cs="Calibri"/>
          <w:b/>
          <w:color w:val="008000"/>
          <w:sz w:val="18"/>
        </w:rPr>
        <w:t xml:space="preserve"> for the feedback IE.</w:t>
      </w:r>
      <w:r w:rsidRPr="00D214D1">
        <w:rPr>
          <w:rFonts w:ascii="Calibri" w:hAnsi="Calibri" w:cs="Calibri"/>
          <w:color w:val="0070C0"/>
        </w:rPr>
        <w:t xml:space="preserve"> </w:t>
      </w:r>
      <w:r w:rsidRPr="00D214D1">
        <w:rPr>
          <w:rFonts w:ascii="Calibri" w:hAnsi="Calibri" w:cs="Calibri"/>
          <w:b/>
          <w:color w:val="0000FF"/>
          <w:sz w:val="18"/>
        </w:rPr>
        <w:t>FFS whether separate feedback IEs are needed for uplink and downlink.</w:t>
      </w:r>
    </w:p>
    <w:p w14:paraId="28883D62" w14:textId="77777777" w:rsidR="00D63189" w:rsidRPr="00D214D1" w:rsidRDefault="00D63189" w:rsidP="00D63189">
      <w:pPr>
        <w:numPr>
          <w:ilvl w:val="0"/>
          <w:numId w:val="36"/>
        </w:numPr>
        <w:autoSpaceDN w:val="0"/>
        <w:spacing w:before="100" w:beforeAutospacing="1" w:after="120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>For information to be reported over the user plane, down select the following two options:</w:t>
      </w:r>
    </w:p>
    <w:p w14:paraId="0DA7A003" w14:textId="77777777" w:rsidR="00D63189" w:rsidRPr="00D214D1" w:rsidRDefault="00D63189" w:rsidP="00D63189">
      <w:pPr>
        <w:spacing w:after="120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>- Option 1: make the contents of these IE to be the percentage of IP packets that should be ECN marked in uplink and downlink</w:t>
      </w:r>
    </w:p>
    <w:p w14:paraId="72B24A89" w14:textId="77777777" w:rsidR="00D63189" w:rsidRPr="00D214D1" w:rsidRDefault="00D63189" w:rsidP="00D63189">
      <w:pPr>
        <w:spacing w:after="120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>- Option 2: make the contents of these IE to be the percentage of congestion level in uplink and downlink</w:t>
      </w:r>
    </w:p>
    <w:p w14:paraId="3CE2537E" w14:textId="77777777" w:rsidR="00D63189" w:rsidRPr="00D214D1" w:rsidRDefault="00D63189" w:rsidP="00D63189">
      <w:pPr>
        <w:numPr>
          <w:ilvl w:val="0"/>
          <w:numId w:val="36"/>
        </w:numPr>
        <w:autoSpaceDN w:val="0"/>
        <w:spacing w:before="100" w:beforeAutospacing="1" w:after="120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 xml:space="preserve">Whether the SMF sends the reporting frequency/threshold along with the request to RAN? Or the RAN reports </w:t>
      </w:r>
      <w:proofErr w:type="gramStart"/>
      <w:r w:rsidRPr="00D214D1">
        <w:rPr>
          <w:rFonts w:ascii="Calibri" w:hAnsi="Calibri" w:cs="Calibri"/>
          <w:b/>
          <w:color w:val="0000FF"/>
          <w:sz w:val="18"/>
        </w:rPr>
        <w:t>updates</w:t>
      </w:r>
      <w:proofErr w:type="gramEnd"/>
      <w:r w:rsidRPr="00D214D1">
        <w:rPr>
          <w:rFonts w:ascii="Calibri" w:hAnsi="Calibri" w:cs="Calibri"/>
          <w:b/>
          <w:color w:val="0000FF"/>
          <w:sz w:val="18"/>
        </w:rPr>
        <w:t xml:space="preserve"> every time the calculated percentage is different from the last </w:t>
      </w:r>
      <w:proofErr w:type="spellStart"/>
      <w:r w:rsidRPr="00D214D1">
        <w:rPr>
          <w:rFonts w:ascii="Calibri" w:hAnsi="Calibri" w:cs="Calibri"/>
          <w:b/>
          <w:color w:val="0000FF"/>
          <w:sz w:val="18"/>
        </w:rPr>
        <w:t>signaled</w:t>
      </w:r>
      <w:proofErr w:type="spellEnd"/>
      <w:r w:rsidRPr="00D214D1">
        <w:rPr>
          <w:rFonts w:ascii="Calibri" w:hAnsi="Calibri" w:cs="Calibri"/>
          <w:b/>
          <w:color w:val="0000FF"/>
          <w:sz w:val="18"/>
        </w:rPr>
        <w:t xml:space="preserve"> value?</w:t>
      </w:r>
    </w:p>
    <w:p w14:paraId="51A9EE00" w14:textId="77777777" w:rsidR="00D63189" w:rsidRPr="00D214D1" w:rsidRDefault="00D63189" w:rsidP="00914AEF">
      <w:pPr>
        <w:numPr>
          <w:ilvl w:val="0"/>
          <w:numId w:val="36"/>
        </w:numPr>
        <w:autoSpaceDN w:val="0"/>
        <w:spacing w:before="100" w:beforeAutospacing="1" w:after="120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>How to support PDU set discard?</w:t>
      </w:r>
    </w:p>
    <w:p w14:paraId="059A070D" w14:textId="7F1C5F0C" w:rsidR="00E0487B" w:rsidRDefault="00D63189" w:rsidP="00D63189">
      <w:r w:rsidRPr="00D214D1">
        <w:rPr>
          <w:rFonts w:ascii="Calibri" w:hAnsi="Calibri" w:cs="Calibri"/>
          <w:b/>
          <w:color w:val="0000FF"/>
          <w:sz w:val="18"/>
        </w:rPr>
        <w:t>Any enhancements to support the HO case?</w:t>
      </w:r>
    </w:p>
    <w:p w14:paraId="71D642CC" w14:textId="4724179C" w:rsidR="00D63189" w:rsidRDefault="00D63189" w:rsidP="007B1453">
      <w:r>
        <w:t xml:space="preserve">We analyse the above issues one by one. </w:t>
      </w:r>
    </w:p>
    <w:p w14:paraId="4AD0F312" w14:textId="13D357B0" w:rsidR="00D63189" w:rsidRDefault="00D63189" w:rsidP="00D63189">
      <w:pPr>
        <w:pStyle w:val="ListParagraph"/>
        <w:numPr>
          <w:ilvl w:val="0"/>
          <w:numId w:val="37"/>
        </w:numPr>
      </w:pPr>
      <w:r w:rsidRPr="00D63189">
        <w:rPr>
          <w:rFonts w:cs="Calibri"/>
          <w:b/>
          <w:color w:val="0000FF"/>
          <w:sz w:val="18"/>
        </w:rPr>
        <w:t>whether separate feedback IEs are needed for uplink and downlink.</w:t>
      </w:r>
    </w:p>
    <w:p w14:paraId="6377CB76" w14:textId="63EA10C0" w:rsidR="00D63189" w:rsidRDefault="5EC7451B" w:rsidP="007B1453">
      <w:r>
        <w:t xml:space="preserve">The </w:t>
      </w:r>
      <w:proofErr w:type="spellStart"/>
      <w:r>
        <w:t>gNB</w:t>
      </w:r>
      <w:proofErr w:type="spellEnd"/>
      <w:r>
        <w:t xml:space="preserve"> receives the request</w:t>
      </w:r>
      <w:r w:rsidR="000F2632">
        <w:t xml:space="preserve"> </w:t>
      </w:r>
      <w:r w:rsidR="000F2632">
        <w:rPr>
          <w:rFonts w:hint="eastAsia"/>
          <w:lang w:eastAsia="zh-CN"/>
        </w:rPr>
        <w:t>with</w:t>
      </w:r>
      <w:r w:rsidR="000F2632">
        <w:rPr>
          <w:lang w:val="en-US"/>
        </w:rPr>
        <w:t xml:space="preserve"> codepoint “UL” or “DL” or “both UL and DL”</w:t>
      </w:r>
      <w:r>
        <w:t xml:space="preserve"> for ECN Marking or Congestion Monitoring, then the </w:t>
      </w:r>
      <w:proofErr w:type="spellStart"/>
      <w:r>
        <w:t>gNB</w:t>
      </w:r>
      <w:proofErr w:type="spellEnd"/>
      <w:r>
        <w:t xml:space="preserve"> starts the ECN Marking or Congestion Monitoring. In case the request </w:t>
      </w:r>
      <w:r w:rsidR="005F7487">
        <w:t xml:space="preserve">is </w:t>
      </w:r>
      <w:r>
        <w:t xml:space="preserve">for </w:t>
      </w:r>
      <w:r w:rsidR="005F7487">
        <w:t>“</w:t>
      </w:r>
      <w:r>
        <w:t>both UL and DL</w:t>
      </w:r>
      <w:r w:rsidR="005F7487">
        <w:t>”</w:t>
      </w:r>
      <w:r>
        <w:t>, the</w:t>
      </w:r>
      <w:r w:rsidR="48EDFC2A">
        <w:t xml:space="preserve"> question is whether the </w:t>
      </w:r>
      <w:proofErr w:type="spellStart"/>
      <w:r w:rsidR="48EDFC2A">
        <w:t>gNB</w:t>
      </w:r>
      <w:proofErr w:type="spellEnd"/>
      <w:r w:rsidR="48EDFC2A">
        <w:t xml:space="preserve"> need to provide separate feedback for UL and DL</w:t>
      </w:r>
      <w:r w:rsidR="009C53E4">
        <w:t xml:space="preserve">, </w:t>
      </w:r>
      <w:proofErr w:type="gramStart"/>
      <w:r w:rsidR="009C53E4">
        <w:t>i.e.</w:t>
      </w:r>
      <w:proofErr w:type="gramEnd"/>
      <w:r w:rsidR="009C53E4">
        <w:t xml:space="preserve"> </w:t>
      </w:r>
      <w:proofErr w:type="spellStart"/>
      <w:r w:rsidR="009C53E4">
        <w:t>gNB</w:t>
      </w:r>
      <w:proofErr w:type="spellEnd"/>
      <w:r w:rsidR="009C53E4">
        <w:t xml:space="preserve"> can only perform ECN marking or Congestion Monitoring for UL but not DL, or vice versa</w:t>
      </w:r>
      <w:r w:rsidR="48EDFC2A">
        <w:t xml:space="preserve">. We think this is not needed. It is a rare case that the </w:t>
      </w:r>
      <w:proofErr w:type="spellStart"/>
      <w:r w:rsidR="48EDFC2A">
        <w:t>gNB</w:t>
      </w:r>
      <w:proofErr w:type="spellEnd"/>
      <w:r w:rsidR="48EDFC2A">
        <w:t xml:space="preserve"> may only perform ECN marking or congestion monitoring for one direction but not for other direction. </w:t>
      </w:r>
    </w:p>
    <w:p w14:paraId="12EC6BCF" w14:textId="36ACD152" w:rsidR="00842BC1" w:rsidRPr="00842BC1" w:rsidRDefault="00842BC1" w:rsidP="007B1453">
      <w:pPr>
        <w:rPr>
          <w:b/>
          <w:bCs/>
        </w:rPr>
      </w:pPr>
      <w:r>
        <w:rPr>
          <w:b/>
          <w:bCs/>
        </w:rPr>
        <w:t>Proposal 1</w:t>
      </w:r>
      <w:r w:rsidR="00B40ED5">
        <w:rPr>
          <w:b/>
          <w:bCs/>
        </w:rPr>
        <w:t>-1</w:t>
      </w:r>
      <w:r>
        <w:rPr>
          <w:b/>
          <w:bCs/>
        </w:rPr>
        <w:t xml:space="preserve">: no need to define separate feedback IE for uplink and downlink. </w:t>
      </w:r>
    </w:p>
    <w:p w14:paraId="40899F6E" w14:textId="1DD779A0" w:rsidR="00D63189" w:rsidRDefault="00B40ED5" w:rsidP="00B40ED5">
      <w:pPr>
        <w:pStyle w:val="ListParagraph"/>
        <w:numPr>
          <w:ilvl w:val="0"/>
          <w:numId w:val="37"/>
        </w:numPr>
      </w:pPr>
      <w:r w:rsidRPr="00D214D1">
        <w:rPr>
          <w:rFonts w:cs="Calibri"/>
          <w:b/>
          <w:color w:val="0000FF"/>
          <w:sz w:val="18"/>
          <w:szCs w:val="20"/>
        </w:rPr>
        <w:t xml:space="preserve">information to be reported over the user </w:t>
      </w:r>
      <w:proofErr w:type="gramStart"/>
      <w:r w:rsidRPr="00D214D1">
        <w:rPr>
          <w:rFonts w:cs="Calibri"/>
          <w:b/>
          <w:color w:val="0000FF"/>
          <w:sz w:val="18"/>
          <w:szCs w:val="20"/>
        </w:rPr>
        <w:t>plane</w:t>
      </w:r>
      <w:proofErr w:type="gramEnd"/>
    </w:p>
    <w:p w14:paraId="4B45EDEE" w14:textId="64987420" w:rsidR="007A15B4" w:rsidRDefault="007A15B4" w:rsidP="007B1453">
      <w:pPr>
        <w:rPr>
          <w:lang w:val="en-US"/>
        </w:rPr>
      </w:pPr>
      <w:r>
        <w:rPr>
          <w:lang w:val="en-US"/>
        </w:rPr>
        <w:t>There are two options:</w:t>
      </w:r>
    </w:p>
    <w:p w14:paraId="3C500339" w14:textId="12E6E4AB" w:rsidR="007A15B4" w:rsidRDefault="685064D5" w:rsidP="007A15B4">
      <w:pPr>
        <w:pStyle w:val="ListParagraph"/>
        <w:numPr>
          <w:ilvl w:val="0"/>
          <w:numId w:val="38"/>
        </w:numPr>
        <w:rPr>
          <w:rFonts w:ascii="Times New Roman" w:eastAsia="宋体" w:hAnsi="Times New Roman"/>
          <w:sz w:val="20"/>
          <w:szCs w:val="20"/>
        </w:rPr>
      </w:pPr>
      <w:r w:rsidRPr="24A62520">
        <w:rPr>
          <w:rFonts w:ascii="Times New Roman" w:eastAsia="宋体" w:hAnsi="Times New Roman"/>
          <w:sz w:val="20"/>
          <w:szCs w:val="20"/>
        </w:rPr>
        <w:t>Option 1: the report is the percentage of IP packets that should be ECN mark</w:t>
      </w:r>
      <w:r w:rsidR="35F3CA28" w:rsidRPr="24A62520">
        <w:rPr>
          <w:rFonts w:ascii="Times New Roman" w:eastAsia="宋体" w:hAnsi="Times New Roman"/>
          <w:sz w:val="20"/>
          <w:szCs w:val="20"/>
        </w:rPr>
        <w:t>ed</w:t>
      </w:r>
      <w:r w:rsidRPr="24A62520">
        <w:rPr>
          <w:rFonts w:ascii="Times New Roman" w:eastAsia="宋体" w:hAnsi="Times New Roman"/>
          <w:sz w:val="20"/>
          <w:szCs w:val="20"/>
        </w:rPr>
        <w:t xml:space="preserve">, </w:t>
      </w:r>
      <w:proofErr w:type="gramStart"/>
      <w:r w:rsidRPr="24A62520">
        <w:rPr>
          <w:rFonts w:ascii="Times New Roman" w:eastAsia="宋体" w:hAnsi="Times New Roman"/>
          <w:sz w:val="20"/>
          <w:szCs w:val="20"/>
        </w:rPr>
        <w:t>i.e.</w:t>
      </w:r>
      <w:proofErr w:type="gramEnd"/>
      <w:r w:rsidRPr="24A62520">
        <w:rPr>
          <w:rFonts w:ascii="Times New Roman" w:eastAsia="宋体" w:hAnsi="Times New Roman"/>
          <w:sz w:val="20"/>
          <w:szCs w:val="20"/>
        </w:rPr>
        <w:t xml:space="preserve"> the report is related to ECN marking. </w:t>
      </w:r>
    </w:p>
    <w:p w14:paraId="5E9DDAE9" w14:textId="15350545" w:rsidR="007A15B4" w:rsidRPr="007A15B4" w:rsidRDefault="685064D5" w:rsidP="007A15B4">
      <w:pPr>
        <w:pStyle w:val="ListParagraph"/>
        <w:numPr>
          <w:ilvl w:val="0"/>
          <w:numId w:val="38"/>
        </w:numPr>
        <w:rPr>
          <w:rFonts w:ascii="Times New Roman" w:eastAsia="宋体" w:hAnsi="Times New Roman"/>
          <w:sz w:val="20"/>
          <w:szCs w:val="20"/>
        </w:rPr>
      </w:pPr>
      <w:r w:rsidRPr="24A62520">
        <w:rPr>
          <w:rFonts w:ascii="Times New Roman" w:eastAsia="宋体" w:hAnsi="Times New Roman"/>
          <w:sz w:val="20"/>
          <w:szCs w:val="20"/>
        </w:rPr>
        <w:t xml:space="preserve">Option 2: the report is percentage of congestion level, </w:t>
      </w:r>
      <w:proofErr w:type="gramStart"/>
      <w:r w:rsidR="09FE946F" w:rsidRPr="24A62520">
        <w:rPr>
          <w:rFonts w:ascii="Times New Roman" w:eastAsia="宋体" w:hAnsi="Times New Roman"/>
          <w:sz w:val="20"/>
          <w:szCs w:val="20"/>
        </w:rPr>
        <w:t>i.e.</w:t>
      </w:r>
      <w:proofErr w:type="gramEnd"/>
      <w:r w:rsidR="09FE946F" w:rsidRPr="24A62520">
        <w:rPr>
          <w:rFonts w:ascii="Times New Roman" w:eastAsia="宋体" w:hAnsi="Times New Roman"/>
          <w:sz w:val="20"/>
          <w:szCs w:val="20"/>
        </w:rPr>
        <w:t xml:space="preserve"> the </w:t>
      </w:r>
      <w:r w:rsidR="2F2E2C2A" w:rsidRPr="24A62520">
        <w:rPr>
          <w:rFonts w:ascii="Times New Roman" w:eastAsia="宋体" w:hAnsi="Times New Roman"/>
          <w:sz w:val="20"/>
          <w:szCs w:val="20"/>
        </w:rPr>
        <w:t xml:space="preserve">congestion </w:t>
      </w:r>
      <w:r w:rsidR="09FE946F" w:rsidRPr="24A62520">
        <w:rPr>
          <w:rFonts w:ascii="Times New Roman" w:eastAsia="宋体" w:hAnsi="Times New Roman"/>
          <w:sz w:val="20"/>
          <w:szCs w:val="20"/>
        </w:rPr>
        <w:t>report</w:t>
      </w:r>
      <w:r w:rsidRPr="24A62520">
        <w:rPr>
          <w:rFonts w:ascii="Times New Roman" w:eastAsia="宋体" w:hAnsi="Times New Roman"/>
          <w:sz w:val="20"/>
          <w:szCs w:val="20"/>
        </w:rPr>
        <w:t xml:space="preserve"> </w:t>
      </w:r>
      <w:r w:rsidR="19450792" w:rsidRPr="24A62520">
        <w:rPr>
          <w:rFonts w:ascii="Times New Roman" w:eastAsia="宋体" w:hAnsi="Times New Roman"/>
          <w:sz w:val="20"/>
          <w:szCs w:val="20"/>
        </w:rPr>
        <w:t>is not</w:t>
      </w:r>
      <w:r w:rsidRPr="24A62520">
        <w:rPr>
          <w:rFonts w:ascii="Times New Roman" w:eastAsia="宋体" w:hAnsi="Times New Roman"/>
          <w:sz w:val="20"/>
          <w:szCs w:val="20"/>
        </w:rPr>
        <w:t xml:space="preserve"> related to </w:t>
      </w:r>
      <w:r w:rsidR="37794E9E" w:rsidRPr="24A62520">
        <w:rPr>
          <w:rFonts w:ascii="Times New Roman" w:eastAsia="宋体" w:hAnsi="Times New Roman"/>
          <w:sz w:val="20"/>
          <w:szCs w:val="20"/>
        </w:rPr>
        <w:t xml:space="preserve">percentage of packets to be </w:t>
      </w:r>
      <w:r w:rsidRPr="24A62520">
        <w:rPr>
          <w:rFonts w:ascii="Times New Roman" w:eastAsia="宋体" w:hAnsi="Times New Roman"/>
          <w:sz w:val="20"/>
          <w:szCs w:val="20"/>
        </w:rPr>
        <w:t>ECN mark</w:t>
      </w:r>
      <w:r w:rsidR="42A3052B" w:rsidRPr="24A62520">
        <w:rPr>
          <w:rFonts w:ascii="Times New Roman" w:eastAsia="宋体" w:hAnsi="Times New Roman"/>
          <w:sz w:val="20"/>
          <w:szCs w:val="20"/>
        </w:rPr>
        <w:t>ed</w:t>
      </w:r>
      <w:r w:rsidRPr="24A62520">
        <w:rPr>
          <w:rFonts w:ascii="Times New Roman" w:eastAsia="宋体" w:hAnsi="Times New Roman"/>
          <w:sz w:val="20"/>
          <w:szCs w:val="20"/>
        </w:rPr>
        <w:t xml:space="preserve">. </w:t>
      </w:r>
    </w:p>
    <w:p w14:paraId="583EC9D4" w14:textId="36E322C5" w:rsidR="009458BA" w:rsidRDefault="009458BA" w:rsidP="007B1453">
      <w:pPr>
        <w:rPr>
          <w:lang w:val="en-US"/>
        </w:rPr>
      </w:pPr>
      <w:r>
        <w:rPr>
          <w:lang w:val="en-US"/>
        </w:rPr>
        <w:lastRenderedPageBreak/>
        <w:t>SA2 TS23.501 agreed</w:t>
      </w:r>
      <w:r w:rsidR="007116D6">
        <w:rPr>
          <w:lang w:val="en-US"/>
        </w:rPr>
        <w:t>:</w:t>
      </w:r>
      <w:r>
        <w:rPr>
          <w:lang w:val="en-US"/>
        </w:rPr>
        <w:t xml:space="preserve"> </w:t>
      </w:r>
    </w:p>
    <w:p w14:paraId="37C0D51D" w14:textId="52E66E94" w:rsidR="009458BA" w:rsidRDefault="001D6349" w:rsidP="001D6349">
      <w:pPr>
        <w:ind w:left="284"/>
        <w:rPr>
          <w:lang w:val="en-US"/>
        </w:rPr>
      </w:pPr>
      <w:r w:rsidRPr="001D6349">
        <w:rPr>
          <w:lang w:val="en-US"/>
        </w:rPr>
        <w:t>For the UL and/or DL congestion information monitoring (see clause 5.45.3), based on the PCC rule from PCF, the SMF requests the NG-RAN to report the information via GTP-U header to PSA UPF</w:t>
      </w:r>
      <w:r>
        <w:rPr>
          <w:lang w:val="en-US"/>
        </w:rPr>
        <w:t>.</w:t>
      </w:r>
      <w:r w:rsidRPr="001D6349">
        <w:rPr>
          <w:lang w:val="en-US"/>
        </w:rPr>
        <w:t xml:space="preserve"> This NG-RAN reported information </w:t>
      </w:r>
      <w:r w:rsidRPr="001D6349">
        <w:rPr>
          <w:b/>
          <w:bCs/>
          <w:lang w:val="en-US"/>
        </w:rPr>
        <w:t>is common to support congestion information exposure and to support ECN marking for L4S in PSA UPF</w:t>
      </w:r>
    </w:p>
    <w:p w14:paraId="7882672D" w14:textId="6052CC15" w:rsidR="00044475" w:rsidRDefault="0020327C" w:rsidP="007B1453">
      <w:r>
        <w:t xml:space="preserve">Last RAN3 meeting agreed the SMF send a Request IE including two codepoints, </w:t>
      </w:r>
      <w:proofErr w:type="gramStart"/>
      <w:r>
        <w:t>i.e.</w:t>
      </w:r>
      <w:proofErr w:type="gramEnd"/>
      <w:r>
        <w:t xml:space="preserve"> one codepoint for ECN marking in NG-RAN, and another codepoint for ECN marking in UPF or information exposure. For the 2</w:t>
      </w:r>
      <w:r w:rsidRPr="0020327C">
        <w:rPr>
          <w:vertAlign w:val="superscript"/>
        </w:rPr>
        <w:t>nd</w:t>
      </w:r>
      <w:r>
        <w:t xml:space="preserve"> codepoint, </w:t>
      </w:r>
      <w:r w:rsidR="00044475">
        <w:t xml:space="preserve">the NG-RAN node cannot know whether </w:t>
      </w:r>
      <w:r w:rsidR="007C24F4">
        <w:t xml:space="preserve">the </w:t>
      </w:r>
      <w:r w:rsidR="00044475">
        <w:t xml:space="preserve">later generated report is to be used by UPF for ECN marking in UPF, or for information exposure. </w:t>
      </w:r>
    </w:p>
    <w:p w14:paraId="5A2C5498" w14:textId="09FBBFDF" w:rsidR="00044475" w:rsidRPr="00C0370A" w:rsidRDefault="00C0370A" w:rsidP="007B1453">
      <w:pPr>
        <w:rPr>
          <w:b/>
          <w:bCs/>
        </w:rPr>
      </w:pPr>
      <w:r>
        <w:rPr>
          <w:b/>
          <w:bCs/>
        </w:rPr>
        <w:t>Observation 1</w:t>
      </w:r>
      <w:r w:rsidR="009A509B">
        <w:rPr>
          <w:b/>
          <w:bCs/>
        </w:rPr>
        <w:t>-1</w:t>
      </w:r>
      <w:r>
        <w:rPr>
          <w:b/>
          <w:bCs/>
        </w:rPr>
        <w:t>: the NG-RAN node cannot know whether the generated report is to be used for ECN marking or information exposure in UPF.</w:t>
      </w:r>
    </w:p>
    <w:p w14:paraId="4A8D9FEA" w14:textId="56DA7DBE" w:rsidR="0035472C" w:rsidRDefault="0035472C" w:rsidP="007B1453">
      <w:r>
        <w:t>The argument for Option 2 is to support the NG-RAN node when it only support congestion monitoring</w:t>
      </w:r>
      <w:r w:rsidR="008819D9">
        <w:t>, but not support ECN marking or L4S</w:t>
      </w:r>
      <w:r>
        <w:t>.</w:t>
      </w:r>
      <w:r w:rsidR="00FF63F5">
        <w:t xml:space="preserve"> However, Option 2 has following issues:</w:t>
      </w:r>
    </w:p>
    <w:p w14:paraId="4EC12834" w14:textId="3FA17C0B" w:rsidR="0035472C" w:rsidRDefault="0A82C691" w:rsidP="00FF63F5">
      <w:pPr>
        <w:pStyle w:val="ListParagraph"/>
        <w:numPr>
          <w:ilvl w:val="0"/>
          <w:numId w:val="38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24A62520">
        <w:rPr>
          <w:rFonts w:ascii="Times New Roman" w:eastAsia="宋体" w:hAnsi="Times New Roman"/>
          <w:sz w:val="20"/>
          <w:szCs w:val="20"/>
          <w:lang w:val="en-GB"/>
        </w:rPr>
        <w:t>Separate algorithms</w:t>
      </w:r>
      <w:r w:rsidR="2F904E6C" w:rsidRPr="24A62520">
        <w:rPr>
          <w:rFonts w:ascii="Times New Roman" w:eastAsia="宋体" w:hAnsi="Times New Roman"/>
          <w:sz w:val="20"/>
          <w:szCs w:val="20"/>
          <w:lang w:val="en-GB"/>
        </w:rPr>
        <w:t xml:space="preserve">: </w:t>
      </w:r>
      <w:r w:rsidRPr="24A62520">
        <w:rPr>
          <w:rFonts w:ascii="Times New Roman" w:eastAsia="宋体" w:hAnsi="Times New Roman"/>
          <w:sz w:val="20"/>
          <w:szCs w:val="20"/>
          <w:lang w:val="en-GB"/>
        </w:rPr>
        <w:t xml:space="preserve">It may be ok for the NG-RAN node to </w:t>
      </w:r>
      <w:r w:rsidR="17ACD00B" w:rsidRPr="24A62520">
        <w:rPr>
          <w:rFonts w:ascii="Times New Roman" w:eastAsia="宋体" w:hAnsi="Times New Roman"/>
          <w:sz w:val="20"/>
          <w:szCs w:val="20"/>
          <w:lang w:val="en-GB"/>
        </w:rPr>
        <w:t xml:space="preserve">initially </w:t>
      </w:r>
      <w:r w:rsidRPr="24A62520">
        <w:rPr>
          <w:rFonts w:ascii="Times New Roman" w:eastAsia="宋体" w:hAnsi="Times New Roman"/>
          <w:sz w:val="20"/>
          <w:szCs w:val="20"/>
          <w:lang w:val="en-GB"/>
        </w:rPr>
        <w:t>implement an algorithm to only support information exposure. But wh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en the NG-RAN node needs to </w:t>
      </w:r>
      <w:proofErr w:type="gramStart"/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>upgraded</w:t>
      </w:r>
      <w:proofErr w:type="gramEnd"/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later to support ECN Marking, it has to </w:t>
      </w:r>
      <w:r w:rsidRPr="24A62520">
        <w:rPr>
          <w:rFonts w:ascii="Times New Roman" w:eastAsia="宋体" w:hAnsi="Times New Roman"/>
          <w:sz w:val="20"/>
          <w:szCs w:val="20"/>
          <w:lang w:val="en-GB"/>
        </w:rPr>
        <w:t>implement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a</w:t>
      </w:r>
      <w:r w:rsidRPr="24A62520">
        <w:rPr>
          <w:rFonts w:ascii="Times New Roman" w:eastAsia="宋体" w:hAnsi="Times New Roman"/>
          <w:sz w:val="20"/>
          <w:szCs w:val="20"/>
          <w:lang w:val="en-GB"/>
        </w:rPr>
        <w:t>nother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algorithm to report the congestion in percentage of IP packets to be ECN marked. In other words, </w:t>
      </w:r>
      <w:r w:rsidR="2A23F92F" w:rsidRPr="24A62520">
        <w:rPr>
          <w:rFonts w:ascii="Times New Roman" w:eastAsia="宋体" w:hAnsi="Times New Roman"/>
          <w:sz w:val="20"/>
          <w:szCs w:val="20"/>
          <w:lang w:val="en-GB"/>
        </w:rPr>
        <w:t>the NG-RAN node may have to implement one algorithm to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support congestion monitoring</w:t>
      </w:r>
      <w:r w:rsidR="72C4CB77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w:r w:rsidR="362DC870" w:rsidRPr="24A62520">
        <w:rPr>
          <w:rFonts w:ascii="Times New Roman" w:eastAsia="宋体" w:hAnsi="Times New Roman"/>
          <w:sz w:val="20"/>
          <w:szCs w:val="20"/>
          <w:lang w:val="en-GB"/>
        </w:rPr>
        <w:t>exposure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2A23F92F" w:rsidRPr="24A62520">
        <w:rPr>
          <w:rFonts w:ascii="Times New Roman" w:eastAsia="宋体" w:hAnsi="Times New Roman"/>
          <w:sz w:val="20"/>
          <w:szCs w:val="20"/>
          <w:lang w:val="en-GB"/>
        </w:rPr>
        <w:t xml:space="preserve">and another 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algorithm to support ECN marking. </w:t>
      </w:r>
    </w:p>
    <w:p w14:paraId="542551B1" w14:textId="65D52394" w:rsidR="00FF63F5" w:rsidRDefault="0A82C691" w:rsidP="00FF63F5">
      <w:pPr>
        <w:pStyle w:val="ListParagraph"/>
        <w:numPr>
          <w:ilvl w:val="0"/>
          <w:numId w:val="38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24A62520">
        <w:rPr>
          <w:rFonts w:ascii="Times New Roman" w:eastAsia="宋体" w:hAnsi="Times New Roman"/>
          <w:sz w:val="20"/>
          <w:szCs w:val="20"/>
          <w:lang w:val="en-GB"/>
        </w:rPr>
        <w:t xml:space="preserve">Implementation complexity: 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>Even the NG-RAN node implements two algorithms, it still face</w:t>
      </w:r>
      <w:r w:rsidR="63464B13" w:rsidRPr="24A62520">
        <w:rPr>
          <w:rFonts w:ascii="Times New Roman" w:eastAsia="宋体" w:hAnsi="Times New Roman"/>
          <w:sz w:val="20"/>
          <w:szCs w:val="20"/>
          <w:lang w:val="en-GB"/>
        </w:rPr>
        <w:t>s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2A698AFF" w:rsidRPr="24A62520">
        <w:rPr>
          <w:rFonts w:ascii="Times New Roman" w:eastAsia="宋体" w:hAnsi="Times New Roman"/>
          <w:sz w:val="20"/>
          <w:szCs w:val="20"/>
          <w:lang w:val="en-GB"/>
        </w:rPr>
        <w:t>another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issue</w:t>
      </w:r>
      <w:r w:rsidR="6BD5EB44" w:rsidRPr="24A62520">
        <w:rPr>
          <w:rFonts w:ascii="Times New Roman" w:eastAsia="宋体" w:hAnsi="Times New Roman"/>
          <w:sz w:val="20"/>
          <w:szCs w:val="20"/>
          <w:lang w:val="en-GB"/>
        </w:rPr>
        <w:t>:</w:t>
      </w:r>
      <w:r w:rsidR="063599BC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Since t</w:t>
      </w:r>
      <w:r w:rsidR="5BB691B0" w:rsidRPr="24A62520">
        <w:rPr>
          <w:rFonts w:ascii="Times New Roman" w:eastAsia="宋体" w:hAnsi="Times New Roman"/>
          <w:sz w:val="20"/>
          <w:szCs w:val="20"/>
          <w:lang w:val="en-GB"/>
        </w:rPr>
        <w:t>he NG-RAN node cannot know whether the reported congestion will be used in UPF for ECN marking, or for information exposure</w:t>
      </w:r>
      <w:r w:rsidR="063599BC" w:rsidRPr="24A62520">
        <w:rPr>
          <w:rFonts w:ascii="Times New Roman" w:eastAsia="宋体" w:hAnsi="Times New Roman"/>
          <w:sz w:val="20"/>
          <w:szCs w:val="20"/>
          <w:lang w:val="en-GB"/>
        </w:rPr>
        <w:t>, the NG-RAN node cannot know which algorithm should be used</w:t>
      </w:r>
      <w:r w:rsidR="76B39A8D" w:rsidRPr="24A62520">
        <w:rPr>
          <w:rFonts w:ascii="Times New Roman" w:eastAsia="宋体" w:hAnsi="Times New Roman"/>
          <w:sz w:val="20"/>
          <w:szCs w:val="20"/>
          <w:lang w:val="en-GB"/>
        </w:rPr>
        <w:t xml:space="preserve"> when it receives a request from SMF</w:t>
      </w:r>
      <w:r w:rsidR="063599BC" w:rsidRPr="24A62520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70D2FBC5" w14:textId="56D59813" w:rsidR="00FF63F5" w:rsidRPr="00887151" w:rsidRDefault="00A21781" w:rsidP="00FF63F5">
      <w:pPr>
        <w:ind w:left="50"/>
        <w:rPr>
          <w:b/>
          <w:bCs/>
        </w:rPr>
      </w:pPr>
      <w:r w:rsidRPr="00887151">
        <w:rPr>
          <w:b/>
          <w:bCs/>
        </w:rPr>
        <w:t>Observation 1-2: Option 2 may require the NG-RAN node to implement separate algorithm</w:t>
      </w:r>
      <w:r w:rsidR="00887151">
        <w:rPr>
          <w:b/>
          <w:bCs/>
        </w:rPr>
        <w:t>s</w:t>
      </w:r>
      <w:r w:rsidRPr="00887151">
        <w:rPr>
          <w:b/>
          <w:bCs/>
        </w:rPr>
        <w:t xml:space="preserve"> for ECN marking and for information exposure</w:t>
      </w:r>
      <w:r w:rsidR="00B054E7">
        <w:rPr>
          <w:b/>
          <w:bCs/>
        </w:rPr>
        <w:t xml:space="preserve">, </w:t>
      </w:r>
      <w:r w:rsidR="00833B5E">
        <w:rPr>
          <w:b/>
          <w:bCs/>
        </w:rPr>
        <w:t>but</w:t>
      </w:r>
      <w:r w:rsidR="00B054E7">
        <w:rPr>
          <w:b/>
          <w:bCs/>
        </w:rPr>
        <w:t xml:space="preserve"> the NG-RAN node cannot know which algorithm should be used</w:t>
      </w:r>
      <w:r w:rsidR="008F592B">
        <w:rPr>
          <w:b/>
          <w:bCs/>
        </w:rPr>
        <w:t xml:space="preserve"> at a specific time</w:t>
      </w:r>
      <w:r w:rsidRPr="00887151">
        <w:rPr>
          <w:b/>
          <w:bCs/>
        </w:rPr>
        <w:t xml:space="preserve">. </w:t>
      </w:r>
    </w:p>
    <w:p w14:paraId="3383DBB2" w14:textId="32748D67" w:rsidR="00B054E7" w:rsidRDefault="00B054E7" w:rsidP="007B1453">
      <w:r>
        <w:t xml:space="preserve">Option 1 has the benefit to enable a single unified algorithm to </w:t>
      </w:r>
      <w:r w:rsidR="009B1433">
        <w:t xml:space="preserve">be used to </w:t>
      </w:r>
      <w:r>
        <w:t xml:space="preserve">support both ECN Marking and information exposure. </w:t>
      </w:r>
      <w:r w:rsidR="00834FE2">
        <w:t xml:space="preserve">Using a single unified algorithm also can simply the NG-RAN node implementation. </w:t>
      </w:r>
      <w:proofErr w:type="gramStart"/>
      <w:r w:rsidR="00834FE2">
        <w:t>So</w:t>
      </w:r>
      <w:proofErr w:type="gramEnd"/>
      <w:r w:rsidR="00834FE2">
        <w:t xml:space="preserve"> Option 1 should be adopte</w:t>
      </w:r>
      <w:r w:rsidR="00727A83">
        <w:t>d</w:t>
      </w:r>
      <w:r w:rsidR="00834FE2">
        <w:t xml:space="preserve">.  </w:t>
      </w:r>
    </w:p>
    <w:p w14:paraId="0F9B5DCC" w14:textId="3FA0015F" w:rsidR="00834FE2" w:rsidRDefault="0E8EA564" w:rsidP="007B1453">
      <w:pPr>
        <w:rPr>
          <w:b/>
          <w:bCs/>
        </w:rPr>
      </w:pPr>
      <w:r w:rsidRPr="24A62520">
        <w:rPr>
          <w:b/>
          <w:bCs/>
        </w:rPr>
        <w:t>Proposal 1-2: adopt Option 1 that NG-RAN node report</w:t>
      </w:r>
      <w:r w:rsidR="4BEBFB82" w:rsidRPr="24A62520">
        <w:rPr>
          <w:b/>
          <w:bCs/>
        </w:rPr>
        <w:t>s</w:t>
      </w:r>
      <w:r w:rsidRPr="24A62520">
        <w:rPr>
          <w:b/>
          <w:bCs/>
        </w:rPr>
        <w:t xml:space="preserve"> the</w:t>
      </w:r>
      <w:r w:rsidR="238DE3BB" w:rsidRPr="24A62520">
        <w:rPr>
          <w:b/>
          <w:bCs/>
        </w:rPr>
        <w:t xml:space="preserve"> congestion information, as a</w:t>
      </w:r>
      <w:r w:rsidRPr="24A62520">
        <w:rPr>
          <w:b/>
          <w:bCs/>
        </w:rPr>
        <w:t xml:space="preserve"> percentage of IP packets that should be ECN marked. </w:t>
      </w:r>
    </w:p>
    <w:p w14:paraId="7F44237D" w14:textId="3CC2CD24" w:rsidR="00BE5718" w:rsidRDefault="238DE3BB" w:rsidP="007B1453">
      <w:r>
        <w:t xml:space="preserve">Similarly, in the F1-U, the </w:t>
      </w:r>
      <w:proofErr w:type="spellStart"/>
      <w:r>
        <w:t>gNB</w:t>
      </w:r>
      <w:proofErr w:type="spellEnd"/>
      <w:r>
        <w:t>-DU report the congestion information, as a percentage of IP packets that should be ECN mark</w:t>
      </w:r>
      <w:r w:rsidR="7DFBD113">
        <w:t>ed</w:t>
      </w:r>
      <w:r>
        <w:t xml:space="preserve">. </w:t>
      </w:r>
    </w:p>
    <w:p w14:paraId="5BE898DD" w14:textId="26425B7F" w:rsidR="00BE5718" w:rsidRDefault="00BE5718" w:rsidP="00BE5718">
      <w:pPr>
        <w:rPr>
          <w:b/>
          <w:bCs/>
        </w:rPr>
      </w:pPr>
      <w:r w:rsidRPr="00727A83">
        <w:rPr>
          <w:b/>
          <w:bCs/>
        </w:rPr>
        <w:t>Proposal 1-</w:t>
      </w:r>
      <w:r>
        <w:rPr>
          <w:b/>
          <w:bCs/>
        </w:rPr>
        <w:t>3</w:t>
      </w:r>
      <w:r w:rsidRPr="00727A83">
        <w:rPr>
          <w:b/>
          <w:bCs/>
        </w:rPr>
        <w:t xml:space="preserve">: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NG-U,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report </w:t>
      </w:r>
      <w:r w:rsidRPr="00727A83">
        <w:rPr>
          <w:b/>
          <w:bCs/>
        </w:rPr>
        <w:t>the</w:t>
      </w:r>
      <w:r>
        <w:rPr>
          <w:b/>
          <w:bCs/>
        </w:rPr>
        <w:t xml:space="preserve"> congestion information, as a</w:t>
      </w:r>
      <w:r w:rsidRPr="00727A83">
        <w:rPr>
          <w:b/>
          <w:bCs/>
        </w:rPr>
        <w:t xml:space="preserve"> percentage of IP packets that should be ECN marked</w:t>
      </w:r>
      <w:r>
        <w:rPr>
          <w:b/>
          <w:bCs/>
        </w:rPr>
        <w:t xml:space="preserve">, to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-CU-UP via F1-U</w:t>
      </w:r>
      <w:r w:rsidRPr="00727A83">
        <w:rPr>
          <w:b/>
          <w:bCs/>
        </w:rPr>
        <w:t xml:space="preserve">. </w:t>
      </w:r>
    </w:p>
    <w:p w14:paraId="52265E08" w14:textId="2F83E487" w:rsidR="00A91564" w:rsidRPr="00EC75F3" w:rsidRDefault="00EC75F3" w:rsidP="00EC75F3">
      <w:pPr>
        <w:pStyle w:val="ListParagraph"/>
        <w:numPr>
          <w:ilvl w:val="0"/>
          <w:numId w:val="37"/>
        </w:numPr>
        <w:rPr>
          <w:rFonts w:cs="Calibri"/>
          <w:b/>
          <w:color w:val="0000FF"/>
          <w:sz w:val="18"/>
          <w:szCs w:val="20"/>
        </w:rPr>
      </w:pPr>
      <w:r w:rsidRPr="00EC75F3">
        <w:rPr>
          <w:rFonts w:cs="Calibri"/>
          <w:b/>
          <w:color w:val="0000FF"/>
          <w:sz w:val="18"/>
          <w:szCs w:val="20"/>
        </w:rPr>
        <w:t>Whether the SMF sends the reporting frequency/threshold</w:t>
      </w:r>
    </w:p>
    <w:p w14:paraId="3DB3D142" w14:textId="1F75E25D" w:rsidR="00D55F12" w:rsidRDefault="130B6BBB" w:rsidP="007B1453">
      <w:pPr>
        <w:rPr>
          <w:lang w:val="en-US"/>
        </w:rPr>
      </w:pPr>
      <w:r w:rsidRPr="24A62520">
        <w:rPr>
          <w:lang w:val="en-US"/>
        </w:rPr>
        <w:t>In last RAN3 meeting, there was proposal that SMF provide the reporting frequency/threshold to the NG-RAN node, so the NG-RAN node provide</w:t>
      </w:r>
      <w:r w:rsidR="03732F9B" w:rsidRPr="24A62520">
        <w:rPr>
          <w:lang w:val="en-US"/>
        </w:rPr>
        <w:t>s</w:t>
      </w:r>
      <w:r w:rsidRPr="24A62520">
        <w:rPr>
          <w:lang w:val="en-US"/>
        </w:rPr>
        <w:t xml:space="preserve"> the report </w:t>
      </w:r>
      <w:proofErr w:type="gramStart"/>
      <w:r w:rsidRPr="24A62520">
        <w:rPr>
          <w:lang w:val="en-US"/>
        </w:rPr>
        <w:t>periodically, or</w:t>
      </w:r>
      <w:proofErr w:type="gramEnd"/>
      <w:r w:rsidRPr="24A62520">
        <w:rPr>
          <w:lang w:val="en-US"/>
        </w:rPr>
        <w:t xml:space="preserve"> based on event-trigger. </w:t>
      </w:r>
      <w:r w:rsidR="68CA14BD" w:rsidRPr="24A62520">
        <w:rPr>
          <w:lang w:val="en-US"/>
        </w:rPr>
        <w:t>As discussed above, the NG-RAN node cannot know whether the request is for ECN marking in UPF or for information exposure. In case ECN marking in UPF, the UPF need</w:t>
      </w:r>
      <w:r w:rsidR="5A634656" w:rsidRPr="24A62520">
        <w:rPr>
          <w:lang w:val="en-US"/>
        </w:rPr>
        <w:t>s</w:t>
      </w:r>
      <w:r w:rsidR="68CA14BD" w:rsidRPr="24A62520">
        <w:rPr>
          <w:lang w:val="en-US"/>
        </w:rPr>
        <w:t xml:space="preserve"> to perform the ECN marking as much as possible, in order for the transmitte</w:t>
      </w:r>
      <w:r w:rsidR="14EC00BA" w:rsidRPr="24A62520">
        <w:rPr>
          <w:lang w:val="en-US"/>
        </w:rPr>
        <w:t>r</w:t>
      </w:r>
      <w:r w:rsidR="68CA14BD" w:rsidRPr="24A62520">
        <w:rPr>
          <w:lang w:val="en-US"/>
        </w:rPr>
        <w:t xml:space="preserve"> (</w:t>
      </w:r>
      <w:proofErr w:type="gramStart"/>
      <w:r w:rsidR="68CA14BD" w:rsidRPr="24A62520">
        <w:rPr>
          <w:lang w:val="en-US"/>
        </w:rPr>
        <w:t>e.g.</w:t>
      </w:r>
      <w:proofErr w:type="gramEnd"/>
      <w:r w:rsidR="68CA14BD" w:rsidRPr="24A62520">
        <w:rPr>
          <w:lang w:val="en-US"/>
        </w:rPr>
        <w:t xml:space="preserve"> application server) to take quick actions. </w:t>
      </w:r>
      <w:r w:rsidR="44F80E67" w:rsidRPr="24A62520">
        <w:rPr>
          <w:lang w:val="en-US"/>
        </w:rPr>
        <w:t xml:space="preserve">One may argue that the information </w:t>
      </w:r>
      <w:r w:rsidR="21453A5D" w:rsidRPr="24A62520">
        <w:rPr>
          <w:lang w:val="en-US"/>
        </w:rPr>
        <w:t xml:space="preserve">exposed to AF </w:t>
      </w:r>
      <w:r w:rsidR="44F80E67" w:rsidRPr="24A62520">
        <w:rPr>
          <w:lang w:val="en-US"/>
        </w:rPr>
        <w:t xml:space="preserve">may be not need </w:t>
      </w:r>
      <w:r w:rsidR="21453A5D" w:rsidRPr="24A62520">
        <w:rPr>
          <w:lang w:val="en-US"/>
        </w:rPr>
        <w:t>very frequent</w:t>
      </w:r>
      <w:r w:rsidR="5792B52E" w:rsidRPr="24A62520">
        <w:rPr>
          <w:lang w:val="en-US"/>
        </w:rPr>
        <w:t>ly</w:t>
      </w:r>
      <w:r w:rsidR="21453A5D" w:rsidRPr="24A62520">
        <w:rPr>
          <w:lang w:val="en-US"/>
        </w:rPr>
        <w:t>. This may be true. UPF know</w:t>
      </w:r>
      <w:r w:rsidR="3312AC44" w:rsidRPr="24A62520">
        <w:rPr>
          <w:lang w:val="en-US"/>
        </w:rPr>
        <w:t>s</w:t>
      </w:r>
      <w:r w:rsidR="21453A5D" w:rsidRPr="24A62520">
        <w:rPr>
          <w:lang w:val="en-US"/>
        </w:rPr>
        <w:t xml:space="preserve"> whether the received report is for ECN marking in UPF or for information exposure. So</w:t>
      </w:r>
      <w:r w:rsidR="48AAA95E" w:rsidRPr="24A62520">
        <w:rPr>
          <w:lang w:val="en-US"/>
        </w:rPr>
        <w:t>,</w:t>
      </w:r>
      <w:r w:rsidR="21453A5D" w:rsidRPr="24A62520">
        <w:rPr>
          <w:lang w:val="en-US"/>
        </w:rPr>
        <w:t xml:space="preserve"> it should be UPF to decide on how the information is expos</w:t>
      </w:r>
      <w:r w:rsidR="515B30F9" w:rsidRPr="24A62520">
        <w:rPr>
          <w:lang w:val="en-US"/>
        </w:rPr>
        <w:t>ed</w:t>
      </w:r>
      <w:r w:rsidR="21453A5D" w:rsidRPr="24A62520">
        <w:rPr>
          <w:lang w:val="en-US"/>
        </w:rPr>
        <w:t xml:space="preserve"> to AF. There is no need to control the NG-RAN node to report periodically or event-triggered. </w:t>
      </w:r>
      <w:r w:rsidR="41CFCE83" w:rsidRPr="24A62520">
        <w:rPr>
          <w:lang w:val="en-US"/>
        </w:rPr>
        <w:t>For example, the NG-RAN node may frequently repo</w:t>
      </w:r>
      <w:r w:rsidR="1958681B" w:rsidRPr="24A62520">
        <w:rPr>
          <w:lang w:val="en-US"/>
        </w:rPr>
        <w:t>r</w:t>
      </w:r>
      <w:r w:rsidR="41CFCE83" w:rsidRPr="24A62520">
        <w:rPr>
          <w:lang w:val="en-US"/>
        </w:rPr>
        <w:t xml:space="preserve">t the information to UPF, then UPF may decide to expose </w:t>
      </w:r>
      <w:r w:rsidR="6F286958" w:rsidRPr="24A62520">
        <w:rPr>
          <w:lang w:val="en-US"/>
        </w:rPr>
        <w:t xml:space="preserve">the </w:t>
      </w:r>
      <w:r w:rsidR="13DB2734" w:rsidRPr="24A62520">
        <w:rPr>
          <w:lang w:val="en-US"/>
        </w:rPr>
        <w:t>congestion</w:t>
      </w:r>
      <w:r w:rsidR="6F286958" w:rsidRPr="24A62520">
        <w:rPr>
          <w:lang w:val="en-US"/>
        </w:rPr>
        <w:t xml:space="preserve"> information </w:t>
      </w:r>
      <w:r w:rsidR="41CFCE83" w:rsidRPr="24A62520">
        <w:rPr>
          <w:lang w:val="en-US"/>
        </w:rPr>
        <w:t>less frequent</w:t>
      </w:r>
      <w:r w:rsidR="0500B4BD" w:rsidRPr="24A62520">
        <w:rPr>
          <w:lang w:val="en-US"/>
        </w:rPr>
        <w:t>ly</w:t>
      </w:r>
      <w:r w:rsidR="6CAD3E68" w:rsidRPr="24A62520">
        <w:rPr>
          <w:lang w:val="en-US"/>
        </w:rPr>
        <w:t xml:space="preserve"> (e.g., if there is no significant variation in the measurements)</w:t>
      </w:r>
      <w:r w:rsidR="41CFCE83" w:rsidRPr="24A62520">
        <w:rPr>
          <w:lang w:val="en-US"/>
        </w:rPr>
        <w:t xml:space="preserve"> to </w:t>
      </w:r>
      <w:r w:rsidR="1E7E4877" w:rsidRPr="24A62520">
        <w:rPr>
          <w:lang w:val="en-US"/>
        </w:rPr>
        <w:t xml:space="preserve">the </w:t>
      </w:r>
      <w:r w:rsidR="41CFCE83" w:rsidRPr="24A62520">
        <w:rPr>
          <w:lang w:val="en-US"/>
        </w:rPr>
        <w:t xml:space="preserve">AF. </w:t>
      </w:r>
    </w:p>
    <w:p w14:paraId="04D88E56" w14:textId="0230F692" w:rsidR="00B2302B" w:rsidRPr="00B2302B" w:rsidRDefault="00B2302B" w:rsidP="007B1453">
      <w:pPr>
        <w:rPr>
          <w:b/>
          <w:bCs/>
          <w:lang w:val="en-US"/>
        </w:rPr>
      </w:pPr>
      <w:r>
        <w:rPr>
          <w:b/>
          <w:bCs/>
          <w:lang w:val="en-US"/>
        </w:rPr>
        <w:t>Observation 1-3: UPF can decide how to use the report received from the NG-RAN node</w:t>
      </w:r>
      <w:r w:rsidR="003F30CA">
        <w:rPr>
          <w:b/>
          <w:bCs/>
          <w:lang w:val="en-US"/>
        </w:rPr>
        <w:t xml:space="preserve">, </w:t>
      </w:r>
      <w:proofErr w:type="gramStart"/>
      <w:r w:rsidR="003F30CA">
        <w:rPr>
          <w:b/>
          <w:bCs/>
          <w:lang w:val="en-US"/>
        </w:rPr>
        <w:t>e.g.</w:t>
      </w:r>
      <w:proofErr w:type="gramEnd"/>
      <w:r w:rsidR="003F30CA">
        <w:rPr>
          <w:b/>
          <w:bCs/>
          <w:lang w:val="en-US"/>
        </w:rPr>
        <w:t xml:space="preserve"> expose less-frequent information to AF</w:t>
      </w:r>
      <w:r>
        <w:rPr>
          <w:b/>
          <w:bCs/>
          <w:lang w:val="en-US"/>
        </w:rPr>
        <w:t xml:space="preserve">. </w:t>
      </w:r>
    </w:p>
    <w:p w14:paraId="722A45ED" w14:textId="700C7DCB" w:rsidR="00D55F12" w:rsidRDefault="00FB6141" w:rsidP="007B1453">
      <w:pPr>
        <w:rPr>
          <w:b/>
          <w:bCs/>
          <w:lang w:val="en-US"/>
        </w:rPr>
      </w:pPr>
      <w:r>
        <w:rPr>
          <w:b/>
          <w:bCs/>
          <w:lang w:val="en-US"/>
        </w:rPr>
        <w:t>Proposal 1-</w:t>
      </w:r>
      <w:r w:rsidR="00F65D41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 w:rsidR="00F65D41">
        <w:rPr>
          <w:b/>
          <w:bCs/>
          <w:lang w:val="en-US"/>
        </w:rPr>
        <w:t>N</w:t>
      </w:r>
      <w:r>
        <w:rPr>
          <w:b/>
          <w:bCs/>
          <w:lang w:val="en-US"/>
        </w:rPr>
        <w:t xml:space="preserve">o need to control the reporting frequency/threshold in the NG-RAN node. </w:t>
      </w:r>
    </w:p>
    <w:p w14:paraId="08079498" w14:textId="234931EE" w:rsidR="00AC4981" w:rsidRDefault="00AC4981" w:rsidP="00AC4981">
      <w:pPr>
        <w:pStyle w:val="ListParagraph"/>
        <w:numPr>
          <w:ilvl w:val="0"/>
          <w:numId w:val="37"/>
        </w:numPr>
        <w:rPr>
          <w:rFonts w:cs="Calibri"/>
          <w:b/>
          <w:color w:val="0000FF"/>
          <w:sz w:val="18"/>
          <w:szCs w:val="20"/>
        </w:rPr>
      </w:pPr>
      <w:r>
        <w:rPr>
          <w:rFonts w:cs="Calibri"/>
          <w:b/>
          <w:color w:val="0000FF"/>
          <w:sz w:val="18"/>
          <w:szCs w:val="20"/>
        </w:rPr>
        <w:lastRenderedPageBreak/>
        <w:t xml:space="preserve">ECN marking during </w:t>
      </w:r>
      <w:proofErr w:type="gramStart"/>
      <w:r>
        <w:rPr>
          <w:rFonts w:cs="Calibri"/>
          <w:b/>
          <w:color w:val="0000FF"/>
          <w:sz w:val="18"/>
          <w:szCs w:val="20"/>
        </w:rPr>
        <w:t>HO</w:t>
      </w:r>
      <w:proofErr w:type="gramEnd"/>
    </w:p>
    <w:p w14:paraId="4B71ECE5" w14:textId="44C57DD3" w:rsidR="009F4214" w:rsidRDefault="1E7487BE" w:rsidP="000B591E">
      <w:pPr>
        <w:rPr>
          <w:lang w:val="en-US"/>
        </w:rPr>
      </w:pPr>
      <w:r w:rsidRPr="24A62520">
        <w:rPr>
          <w:lang w:val="en-US"/>
        </w:rPr>
        <w:t xml:space="preserve">The ECN marking is related to a specific transmission path, </w:t>
      </w:r>
      <w:proofErr w:type="gramStart"/>
      <w:r w:rsidRPr="24A62520">
        <w:rPr>
          <w:lang w:val="en-US"/>
        </w:rPr>
        <w:t>e.g.</w:t>
      </w:r>
      <w:proofErr w:type="gramEnd"/>
      <w:r w:rsidRPr="24A62520">
        <w:rPr>
          <w:lang w:val="en-US"/>
        </w:rPr>
        <w:t xml:space="preserve"> between source </w:t>
      </w:r>
      <w:proofErr w:type="spellStart"/>
      <w:r w:rsidRPr="24A62520">
        <w:rPr>
          <w:lang w:val="en-US"/>
        </w:rPr>
        <w:t>gNB</w:t>
      </w:r>
      <w:proofErr w:type="spellEnd"/>
      <w:r w:rsidRPr="24A62520">
        <w:rPr>
          <w:lang w:val="en-US"/>
        </w:rPr>
        <w:t xml:space="preserve"> and UE before HO, and between target </w:t>
      </w:r>
      <w:proofErr w:type="spellStart"/>
      <w:r w:rsidRPr="24A62520">
        <w:rPr>
          <w:lang w:val="en-US"/>
        </w:rPr>
        <w:t>gNB</w:t>
      </w:r>
      <w:proofErr w:type="spellEnd"/>
      <w:r w:rsidRPr="24A62520">
        <w:rPr>
          <w:lang w:val="en-US"/>
        </w:rPr>
        <w:t xml:space="preserve"> and UE after HO. </w:t>
      </w:r>
      <w:r w:rsidR="6217DC06" w:rsidRPr="24A62520">
        <w:rPr>
          <w:lang w:val="en-US"/>
        </w:rPr>
        <w:t xml:space="preserve">The source </w:t>
      </w:r>
      <w:proofErr w:type="spellStart"/>
      <w:r w:rsidR="6217DC06" w:rsidRPr="24A62520">
        <w:rPr>
          <w:lang w:val="en-US"/>
        </w:rPr>
        <w:t>gNB</w:t>
      </w:r>
      <w:proofErr w:type="spellEnd"/>
      <w:r w:rsidR="6217DC06" w:rsidRPr="24A62520">
        <w:rPr>
          <w:lang w:val="en-US"/>
        </w:rPr>
        <w:t xml:space="preserve"> should not perform ECN marking for the DL data that is forwarded to target </w:t>
      </w:r>
      <w:proofErr w:type="spellStart"/>
      <w:r w:rsidR="6217DC06" w:rsidRPr="24A62520">
        <w:rPr>
          <w:lang w:val="en-US"/>
        </w:rPr>
        <w:t>gNB</w:t>
      </w:r>
      <w:proofErr w:type="spellEnd"/>
      <w:r w:rsidR="6217DC06" w:rsidRPr="24A62520">
        <w:rPr>
          <w:lang w:val="en-US"/>
        </w:rPr>
        <w:t xml:space="preserve">. </w:t>
      </w:r>
      <w:r w:rsidR="0A6FA142" w:rsidRPr="24A62520">
        <w:rPr>
          <w:lang w:val="en-US"/>
        </w:rPr>
        <w:t xml:space="preserve">The target </w:t>
      </w:r>
      <w:proofErr w:type="spellStart"/>
      <w:r w:rsidR="0A6FA142" w:rsidRPr="24A62520">
        <w:rPr>
          <w:lang w:val="en-US"/>
        </w:rPr>
        <w:t>gNB</w:t>
      </w:r>
      <w:proofErr w:type="spellEnd"/>
      <w:r w:rsidR="0A6FA142" w:rsidRPr="24A62520">
        <w:rPr>
          <w:lang w:val="en-US"/>
        </w:rPr>
        <w:t xml:space="preserve"> should treat the data received from source </w:t>
      </w:r>
      <w:proofErr w:type="spellStart"/>
      <w:r w:rsidR="0A6FA142" w:rsidRPr="24A62520">
        <w:rPr>
          <w:lang w:val="en-US"/>
        </w:rPr>
        <w:t>gNB</w:t>
      </w:r>
      <w:proofErr w:type="spellEnd"/>
      <w:r w:rsidR="0A6FA142" w:rsidRPr="24A62520">
        <w:rPr>
          <w:lang w:val="en-US"/>
        </w:rPr>
        <w:t xml:space="preserve"> as fresh data, and starts the ECN marking </w:t>
      </w:r>
      <w:r w:rsidR="47190869" w:rsidRPr="24A62520">
        <w:rPr>
          <w:lang w:val="en-US"/>
        </w:rPr>
        <w:t>afresh</w:t>
      </w:r>
      <w:r w:rsidR="68881F02" w:rsidRPr="24A62520">
        <w:rPr>
          <w:lang w:val="en-US"/>
        </w:rPr>
        <w:t>, in case of congestion</w:t>
      </w:r>
      <w:r w:rsidR="0A6FA142" w:rsidRPr="24A62520">
        <w:rPr>
          <w:lang w:val="en-US"/>
        </w:rPr>
        <w:t>. No enhancement is needed</w:t>
      </w:r>
      <w:r w:rsidR="582F60D1" w:rsidRPr="24A62520">
        <w:rPr>
          <w:lang w:val="en-US"/>
        </w:rPr>
        <w:t>.</w:t>
      </w:r>
    </w:p>
    <w:p w14:paraId="34F27E91" w14:textId="2E48B377" w:rsidR="009F68B9" w:rsidRPr="009F68B9" w:rsidRDefault="009F68B9" w:rsidP="000B591E">
      <w:pPr>
        <w:rPr>
          <w:b/>
          <w:bCs/>
          <w:lang w:val="en-US"/>
        </w:rPr>
      </w:pPr>
      <w:r>
        <w:rPr>
          <w:b/>
          <w:bCs/>
          <w:lang w:val="en-US"/>
        </w:rPr>
        <w:t>Proposal 1-</w:t>
      </w:r>
      <w:r w:rsidR="008F7679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no enhancements is needed to support ECN marking during HO. </w:t>
      </w:r>
    </w:p>
    <w:p w14:paraId="33B4267E" w14:textId="1A0266FA" w:rsidR="005A6E9C" w:rsidRDefault="00B37DED" w:rsidP="005A6E9C">
      <w:r>
        <w:t xml:space="preserve">For Stage-3 design, </w:t>
      </w:r>
      <w:r w:rsidR="005A6E9C">
        <w:t>TS23.501 defines following:</w:t>
      </w:r>
    </w:p>
    <w:p w14:paraId="213579E1" w14:textId="77777777" w:rsidR="005A6E9C" w:rsidRPr="008C7899" w:rsidRDefault="005A6E9C" w:rsidP="005A6E9C">
      <w:pPr>
        <w:ind w:left="284"/>
        <w:rPr>
          <w:b/>
          <w:bCs/>
        </w:rPr>
      </w:pPr>
      <w:r w:rsidRPr="008C7899">
        <w:rPr>
          <w:b/>
          <w:bCs/>
        </w:rPr>
        <w:t>5.37.3.3 Support of ECN marking for L4S in PSA UPF</w:t>
      </w:r>
    </w:p>
    <w:p w14:paraId="1B9178DE" w14:textId="77777777" w:rsidR="005A6E9C" w:rsidRDefault="005A6E9C" w:rsidP="005A6E9C">
      <w:pPr>
        <w:ind w:left="284"/>
      </w:pPr>
      <w:r>
        <w:t xml:space="preserve">To enable ECN marking for L4S by a PSA UPF, a QoS Flow level ECN marking for L4S indicator may be sent by SMF to PSA UPF over N4. SMF also indicates to NG-RAN to </w:t>
      </w:r>
      <w:r w:rsidRPr="00C23063">
        <w:rPr>
          <w:highlight w:val="yellow"/>
        </w:rPr>
        <w:t>report the congestion information (</w:t>
      </w:r>
      <w:proofErr w:type="gramStart"/>
      <w:r w:rsidRPr="00C23063">
        <w:rPr>
          <w:highlight w:val="yellow"/>
        </w:rPr>
        <w:t>i.e.</w:t>
      </w:r>
      <w:proofErr w:type="gramEnd"/>
      <w:r w:rsidRPr="00C23063">
        <w:rPr>
          <w:highlight w:val="yellow"/>
        </w:rPr>
        <w:t xml:space="preserve"> a percentage of packets that UPF uses for ECN marking for L4S)</w:t>
      </w:r>
      <w:r>
        <w:t xml:space="preserve"> of the QoS Flow on UL and/or DL directions via GTP-U header extension to PSA UPF.</w:t>
      </w:r>
    </w:p>
    <w:p w14:paraId="36D6A51B" w14:textId="4DFE66DB" w:rsidR="005A6E9C" w:rsidRDefault="005A6E9C" w:rsidP="005A6E9C">
      <w:proofErr w:type="gramStart"/>
      <w:r>
        <w:t>So</w:t>
      </w:r>
      <w:proofErr w:type="gramEnd"/>
      <w:r>
        <w:t xml:space="preserve"> it is preferred to define IE/field name related to “Congestion Information”.  For example, in the Control plane, the </w:t>
      </w:r>
      <w:r w:rsidR="006342C5">
        <w:t xml:space="preserve">Request </w:t>
      </w:r>
      <w:r>
        <w:t xml:space="preserve">IE name can be </w:t>
      </w:r>
      <w:r w:rsidRPr="00CC03B9">
        <w:rPr>
          <w:i/>
          <w:iCs/>
        </w:rPr>
        <w:t xml:space="preserve">Congestion Monitoring Request </w:t>
      </w:r>
      <w:r>
        <w:t>IE</w:t>
      </w:r>
      <w:r w:rsidR="002C052B">
        <w:t xml:space="preserve">, and the Status IE can be </w:t>
      </w:r>
      <w:r w:rsidR="002C052B">
        <w:rPr>
          <w:i/>
          <w:iCs/>
        </w:rPr>
        <w:t xml:space="preserve">Congestion Monitoring Status </w:t>
      </w:r>
      <w:r w:rsidR="002C052B">
        <w:t>IE</w:t>
      </w:r>
      <w:r>
        <w:t>. In the User Plane, the field name can be “</w:t>
      </w:r>
      <w:r w:rsidR="00AA0FD3">
        <w:t xml:space="preserve">UL/DL </w:t>
      </w:r>
      <w:r>
        <w:t xml:space="preserve">Congestion Information”. </w:t>
      </w:r>
    </w:p>
    <w:p w14:paraId="6388C915" w14:textId="65F36D2E" w:rsidR="005A6E9C" w:rsidRDefault="005A6E9C" w:rsidP="005A6E9C">
      <w:pPr>
        <w:rPr>
          <w:b/>
          <w:bCs/>
        </w:rPr>
      </w:pPr>
      <w:r>
        <w:rPr>
          <w:b/>
          <w:bCs/>
        </w:rPr>
        <w:t xml:space="preserve">Proposal 1-6: use </w:t>
      </w:r>
      <w:r>
        <w:rPr>
          <w:b/>
          <w:bCs/>
          <w:i/>
          <w:iCs/>
        </w:rPr>
        <w:t xml:space="preserve">Congestion Monitoring Request </w:t>
      </w:r>
      <w:r>
        <w:rPr>
          <w:b/>
          <w:bCs/>
        </w:rPr>
        <w:t>IE in Control Plane specs.</w:t>
      </w:r>
    </w:p>
    <w:p w14:paraId="11972763" w14:textId="7F7349CF" w:rsidR="005A6E9C" w:rsidRPr="00CC03B9" w:rsidRDefault="005A6E9C" w:rsidP="005A6E9C">
      <w:pPr>
        <w:rPr>
          <w:b/>
          <w:bCs/>
        </w:rPr>
      </w:pPr>
      <w:r>
        <w:rPr>
          <w:b/>
          <w:bCs/>
        </w:rPr>
        <w:t xml:space="preserve">Proposal 1-7: use </w:t>
      </w:r>
      <w:r w:rsidRPr="00CC03B9">
        <w:rPr>
          <w:b/>
          <w:bCs/>
          <w:i/>
          <w:iCs/>
        </w:rPr>
        <w:t xml:space="preserve">Congestion Information </w:t>
      </w:r>
      <w:r>
        <w:rPr>
          <w:b/>
          <w:bCs/>
        </w:rPr>
        <w:t>as field name in User Plane specs.</w:t>
      </w:r>
    </w:p>
    <w:p w14:paraId="6ECEC4FF" w14:textId="2BEFA5B6" w:rsidR="005A6E9C" w:rsidRDefault="005A6E9C" w:rsidP="005A6E9C">
      <w:r>
        <w:t>The proposed TP for TS38.415 BL CR can be found at (</w:t>
      </w:r>
      <w:r>
        <w:fldChar w:fldCharType="begin"/>
      </w:r>
      <w:r>
        <w:instrText xml:space="preserve"> REF _Ref149818349 \r \h </w:instrText>
      </w:r>
      <w:r>
        <w:fldChar w:fldCharType="separate"/>
      </w:r>
      <w:r w:rsidR="00346AE7">
        <w:t>[3]</w:t>
      </w:r>
      <w:r>
        <w:fldChar w:fldCharType="end"/>
      </w:r>
      <w:r>
        <w:t>)</w:t>
      </w:r>
    </w:p>
    <w:p w14:paraId="0D686825" w14:textId="746997E6" w:rsidR="005A6E9C" w:rsidRDefault="005A6E9C" w:rsidP="005A6E9C">
      <w:r>
        <w:t>The proposed TP for TS38.425 BL CR can be found at (</w:t>
      </w:r>
      <w:r>
        <w:fldChar w:fldCharType="begin"/>
      </w:r>
      <w:r>
        <w:instrText xml:space="preserve"> REF _Ref149819152 \r \h </w:instrText>
      </w:r>
      <w:r>
        <w:fldChar w:fldCharType="separate"/>
      </w:r>
      <w:r w:rsidR="00346AE7">
        <w:t>[4]</w:t>
      </w:r>
      <w:r>
        <w:fldChar w:fldCharType="end"/>
      </w:r>
      <w:r>
        <w:t xml:space="preserve">). </w:t>
      </w:r>
    </w:p>
    <w:p w14:paraId="79701081" w14:textId="07AED9AE" w:rsidR="005A6E9C" w:rsidRDefault="005A6E9C" w:rsidP="005A6E9C">
      <w:r>
        <w:t>The proposed TP for TS38.413 BL CR can be found at (</w:t>
      </w:r>
      <w:r>
        <w:fldChar w:fldCharType="begin"/>
      </w:r>
      <w:r>
        <w:instrText xml:space="preserve"> REF _Ref149820562 \r \h </w:instrText>
      </w:r>
      <w:r>
        <w:fldChar w:fldCharType="separate"/>
      </w:r>
      <w:r w:rsidR="00346AE7">
        <w:t>[5]</w:t>
      </w:r>
      <w:r>
        <w:fldChar w:fldCharType="end"/>
      </w:r>
      <w:r>
        <w:t>).</w:t>
      </w:r>
    </w:p>
    <w:p w14:paraId="5B36267D" w14:textId="0E32E848" w:rsidR="005A6E9C" w:rsidRDefault="005A6E9C" w:rsidP="005A6E9C">
      <w:r>
        <w:t>The proposed TP for TS38.423 BL CR can be found at (</w:t>
      </w:r>
      <w:r w:rsidR="000560F1">
        <w:fldChar w:fldCharType="begin"/>
      </w:r>
      <w:r w:rsidR="000560F1">
        <w:instrText xml:space="preserve"> REF _Ref149820598 \r \h </w:instrText>
      </w:r>
      <w:r w:rsidR="000560F1">
        <w:fldChar w:fldCharType="separate"/>
      </w:r>
      <w:r w:rsidR="000560F1">
        <w:t>[6]</w:t>
      </w:r>
      <w:r w:rsidR="000560F1">
        <w:fldChar w:fldCharType="end"/>
      </w:r>
      <w:r>
        <w:t>).</w:t>
      </w:r>
    </w:p>
    <w:p w14:paraId="22C33762" w14:textId="728A43AB" w:rsidR="00B37DED" w:rsidRDefault="005A6E9C" w:rsidP="005A6E9C">
      <w:pPr>
        <w:autoSpaceDE w:val="0"/>
        <w:autoSpaceDN w:val="0"/>
        <w:adjustRightInd w:val="0"/>
        <w:spacing w:after="0"/>
      </w:pPr>
      <w:r>
        <w:t>The proposed TP for TS38.473 BL CR can be found at (</w:t>
      </w:r>
      <w:r w:rsidR="000560F1">
        <w:fldChar w:fldCharType="begin"/>
      </w:r>
      <w:r w:rsidR="000560F1">
        <w:instrText xml:space="preserve"> REF _Ref149826800 \r \h </w:instrText>
      </w:r>
      <w:r w:rsidR="000560F1">
        <w:fldChar w:fldCharType="separate"/>
      </w:r>
      <w:r w:rsidR="000560F1">
        <w:t>[7]</w:t>
      </w:r>
      <w:r w:rsidR="000560F1">
        <w:fldChar w:fldCharType="end"/>
      </w:r>
      <w:r>
        <w:t>).</w:t>
      </w:r>
    </w:p>
    <w:p w14:paraId="7F9A190F" w14:textId="77777777" w:rsidR="00B37DED" w:rsidRDefault="00B37DED" w:rsidP="005A6E9C">
      <w:pPr>
        <w:autoSpaceDE w:val="0"/>
        <w:autoSpaceDN w:val="0"/>
        <w:adjustRightInd w:val="0"/>
        <w:spacing w:after="0"/>
      </w:pPr>
    </w:p>
    <w:p w14:paraId="476F6C8A" w14:textId="7F85ACCF" w:rsidR="005A6E9C" w:rsidRPr="002B525C" w:rsidRDefault="005A6E9C" w:rsidP="005A6E9C">
      <w:pPr>
        <w:autoSpaceDE w:val="0"/>
        <w:autoSpaceDN w:val="0"/>
        <w:adjustRightInd w:val="0"/>
        <w:spacing w:after="0"/>
        <w:rPr>
          <w:b/>
          <w:bCs/>
        </w:rPr>
      </w:pPr>
      <w:r w:rsidRPr="002B525C">
        <w:rPr>
          <w:b/>
          <w:bCs/>
        </w:rPr>
        <w:t xml:space="preserve">Proposal </w:t>
      </w:r>
      <w:r w:rsidR="00B37DED">
        <w:rPr>
          <w:b/>
          <w:bCs/>
        </w:rPr>
        <w:t>1</w:t>
      </w:r>
      <w:r>
        <w:rPr>
          <w:b/>
          <w:bCs/>
        </w:rPr>
        <w:t>-</w:t>
      </w:r>
      <w:r w:rsidR="00B37DED">
        <w:rPr>
          <w:b/>
          <w:bCs/>
        </w:rPr>
        <w:t>8</w:t>
      </w:r>
      <w:r w:rsidRPr="002B525C">
        <w:rPr>
          <w:b/>
          <w:bCs/>
        </w:rPr>
        <w:t xml:space="preserve">: </w:t>
      </w:r>
      <w:r>
        <w:rPr>
          <w:b/>
          <w:bCs/>
        </w:rPr>
        <w:t xml:space="preserve"> agree the </w:t>
      </w:r>
      <w:r w:rsidR="00B37DED">
        <w:rPr>
          <w:b/>
          <w:bCs/>
        </w:rPr>
        <w:t xml:space="preserve">above </w:t>
      </w:r>
      <w:r>
        <w:rPr>
          <w:b/>
          <w:bCs/>
        </w:rPr>
        <w:t>TPs.</w:t>
      </w:r>
    </w:p>
    <w:p w14:paraId="78B8EDE3" w14:textId="77777777" w:rsidR="00AC4981" w:rsidRPr="002B4760" w:rsidRDefault="00AC4981" w:rsidP="00AC4981">
      <w:pPr>
        <w:ind w:left="40"/>
        <w:rPr>
          <w:rFonts w:cs="Calibri"/>
          <w:b/>
          <w:color w:val="0000FF"/>
          <w:sz w:val="18"/>
        </w:rPr>
      </w:pPr>
    </w:p>
    <w:p w14:paraId="0B2C65BD" w14:textId="2C5C5059" w:rsidR="00582B6B" w:rsidRDefault="00582B6B" w:rsidP="00582B6B">
      <w:pPr>
        <w:pStyle w:val="Heading2"/>
      </w:pPr>
      <w:r>
        <w:t>2.2</w:t>
      </w:r>
      <w:r>
        <w:tab/>
        <w:t xml:space="preserve">PDU Set </w:t>
      </w:r>
      <w:proofErr w:type="gramStart"/>
      <w:r>
        <w:t>discard</w:t>
      </w:r>
      <w:proofErr w:type="gramEnd"/>
      <w:r>
        <w:t xml:space="preserve"> </w:t>
      </w:r>
    </w:p>
    <w:p w14:paraId="4F8BB3D5" w14:textId="688D509D" w:rsidR="0093669A" w:rsidRDefault="00582B6B" w:rsidP="00B41B2F">
      <w:r>
        <w:t xml:space="preserve">Last RAN3 meeting did not discuss the detail on </w:t>
      </w:r>
      <w:r w:rsidRPr="00D214D1">
        <w:rPr>
          <w:rFonts w:ascii="Calibri" w:hAnsi="Calibri" w:cs="Calibri"/>
          <w:b/>
          <w:color w:val="0000FF"/>
          <w:sz w:val="18"/>
        </w:rPr>
        <w:t>How to support PDU set discard</w:t>
      </w:r>
      <w:r>
        <w:t>. RAN2 agreed following:</w:t>
      </w:r>
    </w:p>
    <w:p w14:paraId="075B14F1" w14:textId="77777777" w:rsidR="001F55DE" w:rsidRPr="00726501" w:rsidRDefault="001F55DE" w:rsidP="001F55DE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lang w:val="fr-FR"/>
        </w:rPr>
      </w:pPr>
      <w:bookmarkStart w:id="0" w:name="_Hlk149059942"/>
      <w:proofErr w:type="spellStart"/>
      <w:r w:rsidRPr="00726501">
        <w:rPr>
          <w:b/>
          <w:bCs/>
          <w:lang w:val="fr-FR"/>
        </w:rPr>
        <w:t>Agreements</w:t>
      </w:r>
      <w:proofErr w:type="spellEnd"/>
    </w:p>
    <w:p w14:paraId="4C3F28E2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We will use a discard timer mechanism for the low importance PDU set.  We will allow a value of zero for the timer.    The running discard timers are not changed.   </w:t>
      </w:r>
    </w:p>
    <w:p w14:paraId="2E103CF2" w14:textId="77777777" w:rsidR="001F55DE" w:rsidRPr="00190B1D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It is up to UE implementation to determine which PSI levels will apply the discard </w:t>
      </w:r>
      <w:proofErr w:type="gramStart"/>
      <w:r>
        <w:t>mechanism</w:t>
      </w:r>
      <w:proofErr w:type="gramEnd"/>
      <w:r>
        <w:t xml:space="preserve"> </w:t>
      </w:r>
    </w:p>
    <w:p w14:paraId="3FFED765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the </w:t>
      </w:r>
      <w:proofErr w:type="spellStart"/>
      <w:r>
        <w:t>gNB</w:t>
      </w:r>
      <w:proofErr w:type="spellEnd"/>
      <w:r>
        <w:t xml:space="preserve"> signals an activation/deactivation indication (</w:t>
      </w:r>
      <w:proofErr w:type="gramStart"/>
      <w:r>
        <w:t>e.g.</w:t>
      </w:r>
      <w:proofErr w:type="gramEnd"/>
      <w:r>
        <w:t xml:space="preserve"> when congestion situation is detection) </w:t>
      </w:r>
    </w:p>
    <w:p w14:paraId="2E9A2279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activation/deactivation is </w:t>
      </w:r>
      <w:proofErr w:type="spellStart"/>
      <w:r>
        <w:t>signaled</w:t>
      </w:r>
      <w:proofErr w:type="spellEnd"/>
      <w:r w:rsidRPr="00726501">
        <w:t xml:space="preserve"> using an ON/OFF mechanism</w:t>
      </w:r>
      <w:r>
        <w:t xml:space="preserve"> on a per UE basis</w:t>
      </w:r>
      <w:r w:rsidRPr="00726501">
        <w:t>.</w:t>
      </w:r>
      <w:r>
        <w:t xml:space="preserve">  Introduce new MAC CE.  </w:t>
      </w:r>
    </w:p>
    <w:bookmarkEnd w:id="0"/>
    <w:p w14:paraId="7935ECB5" w14:textId="77777777" w:rsidR="00582B6B" w:rsidRDefault="00582B6B" w:rsidP="00B41B2F"/>
    <w:p w14:paraId="7A5BCA0F" w14:textId="07E295EB" w:rsidR="00582B6B" w:rsidRDefault="002211ED" w:rsidP="00B41B2F">
      <w:r>
        <w:t xml:space="preserve">After the </w:t>
      </w:r>
      <w:proofErr w:type="spellStart"/>
      <w:r>
        <w:t>gNB</w:t>
      </w:r>
      <w:proofErr w:type="spellEnd"/>
      <w:r>
        <w:t xml:space="preserve">-CU configures the UE with the PSI based discard timer, the </w:t>
      </w:r>
      <w:proofErr w:type="spellStart"/>
      <w:r>
        <w:t>gNB</w:t>
      </w:r>
      <w:proofErr w:type="spellEnd"/>
      <w:r>
        <w:t xml:space="preserve">-DU may need to know it, so the </w:t>
      </w:r>
      <w:proofErr w:type="spellStart"/>
      <w:r>
        <w:t>gNB</w:t>
      </w:r>
      <w:proofErr w:type="spellEnd"/>
      <w:r>
        <w:t xml:space="preserve">-DU can send MAC CE later for activation/deactivation. </w:t>
      </w:r>
      <w:r w:rsidR="00E44AF2">
        <w:t xml:space="preserve">For a UE not configured with PSI based discard timer, the </w:t>
      </w:r>
      <w:proofErr w:type="spellStart"/>
      <w:r w:rsidR="00E44AF2">
        <w:t>gNB</w:t>
      </w:r>
      <w:proofErr w:type="spellEnd"/>
      <w:r w:rsidR="00E44AF2">
        <w:t xml:space="preserve">-DU does not need to send MAC CE for activation/deactivation. </w:t>
      </w:r>
    </w:p>
    <w:p w14:paraId="3C3F153F" w14:textId="30CDEC0F" w:rsidR="00E44AF2" w:rsidRPr="00E44AF2" w:rsidRDefault="00E44AF2" w:rsidP="00B41B2F">
      <w:pPr>
        <w:rPr>
          <w:b/>
          <w:bCs/>
        </w:rPr>
      </w:pPr>
      <w:r>
        <w:rPr>
          <w:b/>
          <w:bCs/>
        </w:rPr>
        <w:t xml:space="preserve">Observation 2: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 need to know whe</w:t>
      </w:r>
      <w:r w:rsidR="007E725C">
        <w:rPr>
          <w:b/>
          <w:bCs/>
        </w:rPr>
        <w:t>n</w:t>
      </w:r>
      <w:r>
        <w:rPr>
          <w:b/>
          <w:bCs/>
        </w:rPr>
        <w:t xml:space="preserve"> UE is configured with PSI based discard timer. </w:t>
      </w:r>
    </w:p>
    <w:p w14:paraId="450E3F64" w14:textId="44ECAA17" w:rsidR="00A240C4" w:rsidRDefault="00A83ADE" w:rsidP="00B41B2F">
      <w:r>
        <w:t>For example, d</w:t>
      </w:r>
      <w:r w:rsidR="00EE61C2">
        <w:t xml:space="preserve">uring the UE initial access procedure, </w:t>
      </w:r>
      <w:r w:rsidR="00A240C4">
        <w:t xml:space="preserve">the </w:t>
      </w:r>
      <w:proofErr w:type="spellStart"/>
      <w:r w:rsidR="00A240C4">
        <w:t>gNB</w:t>
      </w:r>
      <w:proofErr w:type="spellEnd"/>
      <w:r w:rsidR="00A240C4">
        <w:t xml:space="preserve">-CU may provide an indication to </w:t>
      </w:r>
      <w:proofErr w:type="spellStart"/>
      <w:r w:rsidR="00A240C4">
        <w:t>gNB</w:t>
      </w:r>
      <w:proofErr w:type="spellEnd"/>
      <w:r w:rsidR="00A240C4">
        <w:t xml:space="preserve">-DU when the </w:t>
      </w:r>
      <w:proofErr w:type="spellStart"/>
      <w:r w:rsidR="00A240C4">
        <w:t>gNB</w:t>
      </w:r>
      <w:proofErr w:type="spellEnd"/>
      <w:r w:rsidR="00A240C4">
        <w:t xml:space="preserve">-CU send a </w:t>
      </w:r>
      <w:proofErr w:type="spellStart"/>
      <w:r w:rsidR="00A240C4" w:rsidRPr="00A240C4">
        <w:rPr>
          <w:i/>
          <w:iCs/>
        </w:rPr>
        <w:t>RRCReconfiguration</w:t>
      </w:r>
      <w:proofErr w:type="spellEnd"/>
      <w:r w:rsidR="00A240C4">
        <w:t xml:space="preserve"> including the PSI based discard timer to UE</w:t>
      </w:r>
      <w:r w:rsidR="00767983">
        <w:t xml:space="preserve"> (Step 14)</w:t>
      </w:r>
      <w:r w:rsidR="00A240C4">
        <w:t xml:space="preserve">. </w:t>
      </w:r>
    </w:p>
    <w:p w14:paraId="67C0E97F" w14:textId="07CAA7CC" w:rsidR="00E90B12" w:rsidRDefault="00E90B12" w:rsidP="00E90B12">
      <w:pPr>
        <w:jc w:val="center"/>
      </w:pPr>
      <w:r>
        <w:object w:dxaOrig="8971" w:dyaOrig="6310" w14:anchorId="3AFE9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262.05pt" o:ole="">
            <v:imagedata r:id="rId13" o:title=""/>
          </v:shape>
          <o:OLEObject Type="Embed" ProgID="Visio.Drawing.15" ShapeID="_x0000_i1025" DrawAspect="Content" ObjectID="_1760513853" r:id="rId14"/>
        </w:object>
      </w:r>
    </w:p>
    <w:p w14:paraId="4AF89F3E" w14:textId="407CED8B" w:rsidR="00E44AF2" w:rsidRDefault="004B040A" w:rsidP="00B41B2F">
      <w:pPr>
        <w:rPr>
          <w:b/>
          <w:bCs/>
        </w:rPr>
      </w:pPr>
      <w:r>
        <w:rPr>
          <w:b/>
          <w:bCs/>
        </w:rPr>
        <w:t>Proposal 2</w:t>
      </w:r>
      <w:r w:rsidR="004C64EB">
        <w:rPr>
          <w:b/>
          <w:bCs/>
        </w:rPr>
        <w:t>-1</w:t>
      </w:r>
      <w:r>
        <w:rPr>
          <w:b/>
          <w:bCs/>
        </w:rPr>
        <w:t xml:space="preserve">: </w:t>
      </w:r>
      <w:r w:rsidR="00767983">
        <w:rPr>
          <w:b/>
          <w:bCs/>
        </w:rPr>
        <w:t xml:space="preserve">Introduce a new indication in F1AP RRC MESSAGE TRANSFER to inform the </w:t>
      </w:r>
      <w:proofErr w:type="spellStart"/>
      <w:r w:rsidR="00767983">
        <w:rPr>
          <w:b/>
          <w:bCs/>
        </w:rPr>
        <w:t>gNB</w:t>
      </w:r>
      <w:proofErr w:type="spellEnd"/>
      <w:r w:rsidR="00767983">
        <w:rPr>
          <w:b/>
          <w:bCs/>
        </w:rPr>
        <w:t xml:space="preserve">-DU when </w:t>
      </w:r>
      <w:proofErr w:type="spellStart"/>
      <w:r w:rsidR="00767983">
        <w:rPr>
          <w:b/>
          <w:bCs/>
        </w:rPr>
        <w:t>gNB</w:t>
      </w:r>
      <w:proofErr w:type="spellEnd"/>
      <w:r w:rsidR="00767983">
        <w:rPr>
          <w:b/>
          <w:bCs/>
        </w:rPr>
        <w:t xml:space="preserve">-CU configure the PSI based discard timer. </w:t>
      </w:r>
    </w:p>
    <w:p w14:paraId="4E944C57" w14:textId="77777777" w:rsidR="00EA4C91" w:rsidRDefault="00EA4C91" w:rsidP="00EA4C91">
      <w:pPr>
        <w:autoSpaceDE w:val="0"/>
        <w:autoSpaceDN w:val="0"/>
        <w:adjustRightInd w:val="0"/>
        <w:spacing w:after="0"/>
      </w:pPr>
      <w:r>
        <w:t>The proposed TP for TS38.473 BL CR can be found at (</w:t>
      </w:r>
      <w:r>
        <w:fldChar w:fldCharType="begin"/>
      </w:r>
      <w:r>
        <w:instrText xml:space="preserve"> REF _Ref149826800 \r \h </w:instrText>
      </w:r>
      <w:r>
        <w:fldChar w:fldCharType="separate"/>
      </w:r>
      <w:r>
        <w:t>[7]</w:t>
      </w:r>
      <w:r>
        <w:fldChar w:fldCharType="end"/>
      </w:r>
      <w:r>
        <w:t>).</w:t>
      </w:r>
    </w:p>
    <w:p w14:paraId="3AD909B3" w14:textId="77777777" w:rsidR="00EA4C91" w:rsidRDefault="00EA4C91" w:rsidP="00B41B2F">
      <w:pPr>
        <w:rPr>
          <w:b/>
          <w:bCs/>
        </w:rPr>
      </w:pPr>
    </w:p>
    <w:p w14:paraId="1E18E43C" w14:textId="77777777" w:rsidR="00ED2A42" w:rsidRDefault="002C25FC" w:rsidP="00ED2A42">
      <w:r w:rsidRPr="002B4760">
        <w:t xml:space="preserve">When </w:t>
      </w:r>
      <w:r>
        <w:t>PSIHI is set</w:t>
      </w:r>
      <w:r w:rsidR="004C64EB">
        <w:t xml:space="preserve"> and one or more PDU(s) of a PDU set is </w:t>
      </w:r>
      <w:r w:rsidR="00302148">
        <w:t xml:space="preserve">lost or </w:t>
      </w:r>
      <w:r w:rsidR="004C64EB">
        <w:t xml:space="preserve">discarded, there is no need to continue the transmission of the remaining PDUs of the </w:t>
      </w:r>
      <w:r w:rsidR="006521FB">
        <w:t xml:space="preserve">same </w:t>
      </w:r>
      <w:r w:rsidR="004C64EB">
        <w:t xml:space="preserve">PDU Set. </w:t>
      </w:r>
      <w:r w:rsidR="003951E2">
        <w:t xml:space="preserve">During mobility, the source </w:t>
      </w:r>
      <w:proofErr w:type="spellStart"/>
      <w:r w:rsidR="003951E2">
        <w:t>gNB</w:t>
      </w:r>
      <w:proofErr w:type="spellEnd"/>
      <w:r w:rsidR="003951E2">
        <w:t xml:space="preserve"> may </w:t>
      </w:r>
      <w:r w:rsidR="006D2C53">
        <w:t xml:space="preserve">already detected the lost or discard of one or more PDUs of a PDU set, there is no need for target </w:t>
      </w:r>
      <w:proofErr w:type="spellStart"/>
      <w:r w:rsidR="006D2C53">
        <w:t>gNB</w:t>
      </w:r>
      <w:proofErr w:type="spellEnd"/>
      <w:r w:rsidR="006D2C53">
        <w:t xml:space="preserve"> to continue the transmission of the remaining PDUs of the same PDU set. Contribution (</w:t>
      </w:r>
      <w:r w:rsidR="00BF7844">
        <w:fldChar w:fldCharType="begin"/>
      </w:r>
      <w:r w:rsidR="00BF7844">
        <w:instrText xml:space="preserve"> REF _Ref149896971 \r \h </w:instrText>
      </w:r>
      <w:r w:rsidR="00BF7844">
        <w:fldChar w:fldCharType="separate"/>
      </w:r>
      <w:r w:rsidR="00BF7844">
        <w:t>[8]</w:t>
      </w:r>
      <w:r w:rsidR="00BF7844">
        <w:fldChar w:fldCharType="end"/>
      </w:r>
      <w:r w:rsidR="006D2C53">
        <w:t>)</w:t>
      </w:r>
      <w:r w:rsidR="00BF7844">
        <w:t xml:space="preserve"> proposes </w:t>
      </w:r>
      <w:r w:rsidR="00DC280B">
        <w:t xml:space="preserve">one solution that </w:t>
      </w:r>
      <w:r w:rsidR="00F052DE" w:rsidRPr="00F052DE">
        <w:t>the source node can indicate whether there is PDU missing for a PDU set to the target node.</w:t>
      </w:r>
      <w:r w:rsidR="00DC280B">
        <w:t xml:space="preserve"> </w:t>
      </w:r>
      <w:r w:rsidR="00D75B17">
        <w:t xml:space="preserve">The purpose is to enable target </w:t>
      </w:r>
      <w:proofErr w:type="spellStart"/>
      <w:r w:rsidR="00D75B17">
        <w:t>gNB</w:t>
      </w:r>
      <w:proofErr w:type="spellEnd"/>
      <w:r w:rsidR="00D75B17">
        <w:t xml:space="preserve"> discard any further PDUs of the affected PDU set, which is received from the UPF</w:t>
      </w:r>
      <w:r w:rsidR="003C15AE">
        <w:t xml:space="preserve"> after path switch</w:t>
      </w:r>
      <w:r w:rsidR="00D75B17">
        <w:t xml:space="preserve">. But </w:t>
      </w:r>
      <w:r w:rsidR="00BF03F4">
        <w:t xml:space="preserve">enabling the </w:t>
      </w:r>
      <w:proofErr w:type="spellStart"/>
      <w:r w:rsidR="00BF03F4">
        <w:t>gNB</w:t>
      </w:r>
      <w:proofErr w:type="spellEnd"/>
      <w:r w:rsidR="00BF03F4">
        <w:t xml:space="preserve"> to discard any further PDUs of the affected PDU set</w:t>
      </w:r>
      <w:r w:rsidR="003C15AE">
        <w:t xml:space="preserve"> received from UPF</w:t>
      </w:r>
      <w:r w:rsidR="00BF03F4">
        <w:t xml:space="preserve"> can also happen in non-mobility. </w:t>
      </w:r>
      <w:r w:rsidR="00ED2A42">
        <w:t xml:space="preserve"> </w:t>
      </w:r>
    </w:p>
    <w:p w14:paraId="34F1DCB7" w14:textId="7F0280EC" w:rsidR="00173FD1" w:rsidRDefault="00173FD1" w:rsidP="00ED2A42">
      <w:r>
        <w:t>The DL PDUs of a PDU Set may include following part:</w:t>
      </w:r>
    </w:p>
    <w:p w14:paraId="12D9CFB6" w14:textId="320593C6" w:rsidR="006D2C53" w:rsidRDefault="00AF2F91" w:rsidP="00173FD1">
      <w:pPr>
        <w:pStyle w:val="ListParagraph"/>
        <w:numPr>
          <w:ilvl w:val="0"/>
          <w:numId w:val="3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1</w:t>
      </w:r>
      <w:r w:rsidRPr="00627C91">
        <w:rPr>
          <w:rFonts w:ascii="Times New Roman" w:eastAsia="宋体" w:hAnsi="Times New Roman"/>
          <w:sz w:val="20"/>
          <w:szCs w:val="20"/>
          <w:lang w:val="en-GB"/>
        </w:rPr>
        <w:t>st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type: </w:t>
      </w:r>
      <w:r w:rsidR="00173FD1" w:rsidRPr="002B4760">
        <w:rPr>
          <w:rFonts w:ascii="Times New Roman" w:eastAsia="宋体" w:hAnsi="Times New Roman"/>
          <w:sz w:val="20"/>
          <w:szCs w:val="20"/>
          <w:lang w:val="en-GB"/>
        </w:rPr>
        <w:t>DL PDU(s)</w:t>
      </w:r>
      <w:r w:rsidR="00574CCD" w:rsidRPr="002B4760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that have been sent to the UE. </w:t>
      </w:r>
    </w:p>
    <w:p w14:paraId="6E766C3D" w14:textId="75A77CE3" w:rsidR="00173FD1" w:rsidRDefault="00F03278" w:rsidP="00173FD1">
      <w:pPr>
        <w:pStyle w:val="ListParagraph"/>
        <w:numPr>
          <w:ilvl w:val="0"/>
          <w:numId w:val="3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2</w:t>
      </w:r>
      <w:r w:rsidRPr="00627C91">
        <w:rPr>
          <w:rFonts w:ascii="Times New Roman" w:eastAsia="宋体" w:hAnsi="Times New Roman"/>
          <w:sz w:val="20"/>
          <w:szCs w:val="20"/>
          <w:lang w:val="en-GB"/>
        </w:rPr>
        <w:t>nd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type: </w:t>
      </w:r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DL PDU(s) buffered in the </w:t>
      </w:r>
      <w:proofErr w:type="spellStart"/>
      <w:proofErr w:type="gramStart"/>
      <w:r w:rsidR="00173FD1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173FD1">
        <w:rPr>
          <w:rFonts w:ascii="Times New Roman" w:eastAsia="宋体" w:hAnsi="Times New Roman"/>
          <w:sz w:val="20"/>
          <w:szCs w:val="20"/>
          <w:lang w:val="en-GB"/>
        </w:rPr>
        <w:t>, and</w:t>
      </w:r>
      <w:proofErr w:type="gramEnd"/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 awaiting for transmission to the UE. </w:t>
      </w:r>
    </w:p>
    <w:p w14:paraId="62CE8250" w14:textId="1ACC9F7A" w:rsidR="00173FD1" w:rsidRDefault="00F03278" w:rsidP="00173FD1">
      <w:pPr>
        <w:pStyle w:val="ListParagraph"/>
        <w:numPr>
          <w:ilvl w:val="0"/>
          <w:numId w:val="3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3</w:t>
      </w:r>
      <w:r w:rsidRPr="00627C91">
        <w:rPr>
          <w:rFonts w:ascii="Times New Roman" w:eastAsia="宋体" w:hAnsi="Times New Roman"/>
          <w:sz w:val="20"/>
          <w:szCs w:val="20"/>
          <w:lang w:val="en-GB"/>
        </w:rPr>
        <w:t>rd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type: </w:t>
      </w:r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DL PDU(s) buffered in the </w:t>
      </w:r>
      <w:proofErr w:type="gramStart"/>
      <w:r w:rsidR="00173FD1">
        <w:rPr>
          <w:rFonts w:ascii="Times New Roman" w:eastAsia="宋体" w:hAnsi="Times New Roman"/>
          <w:sz w:val="20"/>
          <w:szCs w:val="20"/>
          <w:lang w:val="en-GB"/>
        </w:rPr>
        <w:t>UPF, and</w:t>
      </w:r>
      <w:proofErr w:type="gramEnd"/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 awaiting for transmission to the </w:t>
      </w:r>
      <w:proofErr w:type="spellStart"/>
      <w:r w:rsidR="00173FD1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2F11E952" w14:textId="5813757E" w:rsidR="00173FD1" w:rsidRDefault="00F03278" w:rsidP="00173FD1">
      <w:pPr>
        <w:pStyle w:val="ListParagraph"/>
        <w:numPr>
          <w:ilvl w:val="0"/>
          <w:numId w:val="3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4</w:t>
      </w:r>
      <w:r w:rsidRPr="00627C91">
        <w:rPr>
          <w:rFonts w:ascii="Times New Roman" w:eastAsia="宋体" w:hAnsi="Times New Roman"/>
          <w:sz w:val="20"/>
          <w:szCs w:val="20"/>
          <w:lang w:val="en-GB"/>
        </w:rPr>
        <w:t>th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type: </w:t>
      </w:r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DL PDU(s) buffered in the application </w:t>
      </w:r>
      <w:proofErr w:type="gramStart"/>
      <w:r w:rsidR="00173FD1">
        <w:rPr>
          <w:rFonts w:ascii="Times New Roman" w:eastAsia="宋体" w:hAnsi="Times New Roman"/>
          <w:sz w:val="20"/>
          <w:szCs w:val="20"/>
          <w:lang w:val="en-GB"/>
        </w:rPr>
        <w:t>server, and</w:t>
      </w:r>
      <w:proofErr w:type="gramEnd"/>
      <w:r w:rsidR="00173FD1">
        <w:rPr>
          <w:rFonts w:ascii="Times New Roman" w:eastAsia="宋体" w:hAnsi="Times New Roman"/>
          <w:sz w:val="20"/>
          <w:szCs w:val="20"/>
          <w:lang w:val="en-GB"/>
        </w:rPr>
        <w:t xml:space="preserve"> awaiting for transmission to the UPF. </w:t>
      </w:r>
    </w:p>
    <w:p w14:paraId="0C8ABD2E" w14:textId="771D99B2" w:rsidR="00EC64AE" w:rsidRDefault="00F557D3" w:rsidP="00B41B2F">
      <w:r>
        <w:t>In non-mobility case, t</w:t>
      </w:r>
      <w:r w:rsidR="005A79BE">
        <w:t xml:space="preserve">he </w:t>
      </w:r>
      <w:proofErr w:type="spellStart"/>
      <w:r w:rsidR="005A79BE">
        <w:t>gNB</w:t>
      </w:r>
      <w:proofErr w:type="spellEnd"/>
      <w:r w:rsidR="005A79BE">
        <w:t xml:space="preserve"> can only discard its own buffered PDU(s), but it may still receive PDU(s)</w:t>
      </w:r>
      <w:r w:rsidR="0001412B">
        <w:t xml:space="preserve">, </w:t>
      </w:r>
      <w:proofErr w:type="gramStart"/>
      <w:r w:rsidR="0001412B">
        <w:t>e.g.</w:t>
      </w:r>
      <w:proofErr w:type="gramEnd"/>
      <w:r w:rsidR="0001412B">
        <w:t xml:space="preserve"> the </w:t>
      </w:r>
      <w:r w:rsidR="00734F87">
        <w:t xml:space="preserve">above </w:t>
      </w:r>
      <w:r w:rsidR="00F03278">
        <w:t>3</w:t>
      </w:r>
      <w:r w:rsidR="00F03278" w:rsidRPr="002B4760">
        <w:rPr>
          <w:vertAlign w:val="superscript"/>
        </w:rPr>
        <w:t>rd</w:t>
      </w:r>
      <w:r w:rsidR="00F03278">
        <w:t xml:space="preserve"> </w:t>
      </w:r>
      <w:r w:rsidR="0001412B">
        <w:t xml:space="preserve">and the </w:t>
      </w:r>
      <w:r w:rsidR="00F03278">
        <w:t>4</w:t>
      </w:r>
      <w:r w:rsidR="00F03278" w:rsidRPr="002B4760">
        <w:rPr>
          <w:vertAlign w:val="superscript"/>
        </w:rPr>
        <w:t>th</w:t>
      </w:r>
      <w:r w:rsidR="0001412B">
        <w:t xml:space="preserve"> </w:t>
      </w:r>
      <w:r w:rsidR="00734F87">
        <w:t xml:space="preserve">PDUs, </w:t>
      </w:r>
      <w:r w:rsidR="0001412B">
        <w:t xml:space="preserve">after the discard is performed. </w:t>
      </w:r>
      <w:r w:rsidR="00AF2F91">
        <w:t>With the solution in Contribution (</w:t>
      </w:r>
      <w:r w:rsidR="00AF2F91">
        <w:fldChar w:fldCharType="begin"/>
      </w:r>
      <w:r w:rsidR="00AF2F91">
        <w:instrText xml:space="preserve"> REF _Ref149896971 \r \h </w:instrText>
      </w:r>
      <w:r w:rsidR="00AF2F91">
        <w:fldChar w:fldCharType="separate"/>
      </w:r>
      <w:r w:rsidR="00AF2F91">
        <w:t>[8]</w:t>
      </w:r>
      <w:r w:rsidR="00AF2F91">
        <w:fldChar w:fldCharType="end"/>
      </w:r>
      <w:r w:rsidR="00AF2F91">
        <w:t xml:space="preserve">), target </w:t>
      </w:r>
      <w:proofErr w:type="spellStart"/>
      <w:r w:rsidR="00AF2F91">
        <w:t>gNB</w:t>
      </w:r>
      <w:proofErr w:type="spellEnd"/>
      <w:r w:rsidR="00AF2F91">
        <w:t xml:space="preserve"> may still receive the </w:t>
      </w:r>
      <w:r w:rsidR="00F03278">
        <w:t>3</w:t>
      </w:r>
      <w:r w:rsidR="00F03278" w:rsidRPr="006B6710">
        <w:rPr>
          <w:vertAlign w:val="superscript"/>
        </w:rPr>
        <w:t>rd</w:t>
      </w:r>
      <w:r w:rsidR="00F03278">
        <w:t xml:space="preserve"> and the 4</w:t>
      </w:r>
      <w:r w:rsidR="00F03278" w:rsidRPr="006B6710">
        <w:rPr>
          <w:vertAlign w:val="superscript"/>
        </w:rPr>
        <w:t>th</w:t>
      </w:r>
      <w:r w:rsidR="00F03278">
        <w:t xml:space="preserve"> </w:t>
      </w:r>
      <w:r w:rsidR="00AF2F91">
        <w:t>PDUs</w:t>
      </w:r>
      <w:r w:rsidR="00D30C2D">
        <w:t xml:space="preserve">. </w:t>
      </w:r>
      <w:r w:rsidR="00C40A69">
        <w:t>A fundamental solution ma</w:t>
      </w:r>
      <w:r w:rsidR="00005245">
        <w:t xml:space="preserve">ybe </w:t>
      </w:r>
      <w:r w:rsidR="001E5AEF">
        <w:t xml:space="preserve">to </w:t>
      </w:r>
      <w:r w:rsidR="00873AD8">
        <w:t xml:space="preserve">avoid the unnecessary DL PDUs transmitted to </w:t>
      </w:r>
      <w:proofErr w:type="spellStart"/>
      <w:r w:rsidR="005F3970">
        <w:t>gNB</w:t>
      </w:r>
      <w:proofErr w:type="spellEnd"/>
      <w:r w:rsidR="005F3970">
        <w:t>/</w:t>
      </w:r>
      <w:r w:rsidR="00873AD8">
        <w:t xml:space="preserve">target </w:t>
      </w:r>
      <w:proofErr w:type="spellStart"/>
      <w:r w:rsidR="00873AD8">
        <w:t>gNB</w:t>
      </w:r>
      <w:proofErr w:type="spellEnd"/>
      <w:r w:rsidR="00873AD8">
        <w:t xml:space="preserve">. </w:t>
      </w:r>
      <w:r w:rsidR="00E92297">
        <w:t xml:space="preserve">For example, </w:t>
      </w:r>
      <w:proofErr w:type="spellStart"/>
      <w:r w:rsidR="00D30C2D">
        <w:t>gNB</w:t>
      </w:r>
      <w:proofErr w:type="spellEnd"/>
      <w:r w:rsidR="00D30C2D">
        <w:t xml:space="preserve"> inform UPF</w:t>
      </w:r>
      <w:r w:rsidR="003D7BE3">
        <w:t xml:space="preserve"> for the affected PDU Set, </w:t>
      </w:r>
      <w:r w:rsidR="00BB0955">
        <w:t>then</w:t>
      </w:r>
      <w:r w:rsidR="003D7BE3">
        <w:t xml:space="preserve"> the UPF discard its buffered PDUs</w:t>
      </w:r>
      <w:r w:rsidR="00F9640C">
        <w:t xml:space="preserve">, and any further PDU(s), </w:t>
      </w:r>
      <w:proofErr w:type="gramStart"/>
      <w:r w:rsidR="00F9640C">
        <w:t>e.g.</w:t>
      </w:r>
      <w:proofErr w:type="gramEnd"/>
      <w:r w:rsidR="00F9640C">
        <w:t xml:space="preserve"> the 4</w:t>
      </w:r>
      <w:r w:rsidR="00F9640C" w:rsidRPr="002B4760">
        <w:rPr>
          <w:vertAlign w:val="superscript"/>
        </w:rPr>
        <w:t>th</w:t>
      </w:r>
      <w:r w:rsidR="00F9640C">
        <w:t xml:space="preserve"> type PDU</w:t>
      </w:r>
      <w:r w:rsidR="003D7BE3">
        <w:t xml:space="preserve">. </w:t>
      </w:r>
    </w:p>
    <w:p w14:paraId="2427E41B" w14:textId="523A0A2B" w:rsidR="000D7AE5" w:rsidRPr="002B4760" w:rsidRDefault="00DD3322" w:rsidP="00B41B2F">
      <w:r>
        <w:t>Similar handling for mobility, w</w:t>
      </w:r>
      <w:r w:rsidR="00EC64AE">
        <w:t xml:space="preserve">hen the source </w:t>
      </w:r>
      <w:proofErr w:type="spellStart"/>
      <w:r w:rsidR="00EC64AE">
        <w:t>gNB</w:t>
      </w:r>
      <w:proofErr w:type="spellEnd"/>
      <w:r w:rsidR="00EC64AE">
        <w:t xml:space="preserve"> detects a lost/discard of DL PDU</w:t>
      </w:r>
      <w:r w:rsidR="006F117F">
        <w:t xml:space="preserve"> but did not receive the last PDU, source </w:t>
      </w:r>
      <w:proofErr w:type="spellStart"/>
      <w:r w:rsidR="006F117F">
        <w:t>gNB</w:t>
      </w:r>
      <w:proofErr w:type="spellEnd"/>
      <w:r w:rsidR="006F117F">
        <w:t xml:space="preserve"> informs UPF for the affected PDU Set. Both source </w:t>
      </w:r>
      <w:proofErr w:type="spellStart"/>
      <w:r w:rsidR="006F117F">
        <w:t>gNB</w:t>
      </w:r>
      <w:proofErr w:type="spellEnd"/>
      <w:r w:rsidR="006F117F">
        <w:t xml:space="preserve"> and UPF discard the buffered DL PDUs of the affected PDU Set</w:t>
      </w:r>
      <w:r w:rsidR="00A60C3B">
        <w:t xml:space="preserve">, thus no DL PDUs </w:t>
      </w:r>
      <w:r w:rsidR="00F57963">
        <w:t xml:space="preserve">of the same PDU set </w:t>
      </w:r>
      <w:r w:rsidR="00A60C3B">
        <w:t xml:space="preserve">will be sent to target </w:t>
      </w:r>
      <w:proofErr w:type="spellStart"/>
      <w:r w:rsidR="00A60C3B">
        <w:t>gNB</w:t>
      </w:r>
      <w:proofErr w:type="spellEnd"/>
      <w:r w:rsidR="00EC64AE">
        <w:t xml:space="preserve">. </w:t>
      </w:r>
      <w:r w:rsidR="00F12307">
        <w:t xml:space="preserve">This solution requires less changes to the standard, and work for both non-mobility and mobility. </w:t>
      </w:r>
      <w:r w:rsidR="00637075">
        <w:t xml:space="preserve">It also </w:t>
      </w:r>
      <w:proofErr w:type="gramStart"/>
      <w:r w:rsidR="00C14304">
        <w:t>save</w:t>
      </w:r>
      <w:proofErr w:type="gramEnd"/>
      <w:r w:rsidR="00C14304">
        <w:t xml:space="preserve"> the transport network </w:t>
      </w:r>
      <w:r w:rsidR="00F848DA">
        <w:t xml:space="preserve">resource between UPF and </w:t>
      </w:r>
      <w:proofErr w:type="spellStart"/>
      <w:r w:rsidR="00F848DA">
        <w:t>gNB</w:t>
      </w:r>
      <w:proofErr w:type="spellEnd"/>
      <w:r w:rsidR="00C14304">
        <w:t xml:space="preserve">. </w:t>
      </w:r>
    </w:p>
    <w:p w14:paraId="3A8AAF46" w14:textId="5DE71EC6" w:rsidR="000D7AE5" w:rsidRDefault="00B56293" w:rsidP="00B41B2F">
      <w:pPr>
        <w:rPr>
          <w:b/>
          <w:bCs/>
        </w:rPr>
      </w:pPr>
      <w:r w:rsidRPr="002B4760">
        <w:rPr>
          <w:b/>
          <w:bCs/>
        </w:rPr>
        <w:t xml:space="preserve">Proposal 2-2: </w:t>
      </w:r>
      <w:r w:rsidR="00F36E23">
        <w:rPr>
          <w:b/>
          <w:bCs/>
        </w:rPr>
        <w:t xml:space="preserve">RAN3 discuss whether </w:t>
      </w:r>
      <w:proofErr w:type="spellStart"/>
      <w:r w:rsidR="00F36E23">
        <w:rPr>
          <w:b/>
          <w:bCs/>
        </w:rPr>
        <w:t>gNB</w:t>
      </w:r>
      <w:proofErr w:type="spellEnd"/>
      <w:r w:rsidR="00F36E23">
        <w:rPr>
          <w:b/>
          <w:bCs/>
        </w:rPr>
        <w:t xml:space="preserve"> inform UPF for </w:t>
      </w:r>
      <w:r w:rsidR="00800C9E">
        <w:rPr>
          <w:b/>
          <w:bCs/>
        </w:rPr>
        <w:t>a</w:t>
      </w:r>
      <w:r w:rsidR="00F36E23">
        <w:rPr>
          <w:b/>
          <w:bCs/>
        </w:rPr>
        <w:t xml:space="preserve"> PDU set that have PDU(s) is lost/discarded in the </w:t>
      </w:r>
      <w:proofErr w:type="spellStart"/>
      <w:r w:rsidR="00F36E23">
        <w:rPr>
          <w:b/>
          <w:bCs/>
        </w:rPr>
        <w:t>gNB</w:t>
      </w:r>
      <w:proofErr w:type="spellEnd"/>
      <w:r w:rsidR="00F65450">
        <w:rPr>
          <w:b/>
          <w:bCs/>
        </w:rPr>
        <w:t>, to avoid the UPF continue send DL PDUs related to the discarded PDU set</w:t>
      </w:r>
      <w:r w:rsidR="00F36E23">
        <w:rPr>
          <w:b/>
          <w:bCs/>
        </w:rPr>
        <w:t xml:space="preserve">. </w:t>
      </w:r>
    </w:p>
    <w:p w14:paraId="2E9362E6" w14:textId="77777777" w:rsidR="00B56293" w:rsidRPr="00B56293" w:rsidRDefault="00B56293" w:rsidP="00B41B2F">
      <w:pPr>
        <w:rPr>
          <w:b/>
          <w:bCs/>
        </w:rPr>
      </w:pPr>
    </w:p>
    <w:p w14:paraId="5D53FEB9" w14:textId="27AC3939" w:rsidR="007C7208" w:rsidRDefault="0093669A" w:rsidP="0093669A">
      <w:pPr>
        <w:pStyle w:val="Heading2"/>
      </w:pPr>
      <w:r>
        <w:lastRenderedPageBreak/>
        <w:t>2.</w:t>
      </w:r>
      <w:r w:rsidR="007C65A4">
        <w:t>3</w:t>
      </w:r>
      <w:r>
        <w:tab/>
      </w:r>
      <w:r w:rsidR="007D3847">
        <w:t xml:space="preserve">PDU Set QoS enforcement during </w:t>
      </w:r>
      <w:proofErr w:type="gramStart"/>
      <w:r w:rsidR="007C7208">
        <w:t>HO</w:t>
      </w:r>
      <w:proofErr w:type="gramEnd"/>
    </w:p>
    <w:p w14:paraId="4EDC9061" w14:textId="1CCFF762" w:rsidR="003E7EE4" w:rsidRDefault="00E51C42" w:rsidP="003E7EE4">
      <w:r>
        <w:t xml:space="preserve">Last meeting did not discuss how to handle the handover, </w:t>
      </w:r>
      <w:proofErr w:type="gramStart"/>
      <w:r>
        <w:t>e.g.</w:t>
      </w:r>
      <w:proofErr w:type="gramEnd"/>
      <w:r>
        <w:t xml:space="preserve"> how to handle the PDU Set QoS when some PDUs of a PDU set are transmitted via source </w:t>
      </w:r>
      <w:proofErr w:type="spellStart"/>
      <w:r>
        <w:t>gNB</w:t>
      </w:r>
      <w:proofErr w:type="spellEnd"/>
      <w:r>
        <w:t xml:space="preserve">, and other PDUs of the same PDU set are transmitted via target </w:t>
      </w:r>
      <w:proofErr w:type="spellStart"/>
      <w:r>
        <w:t>gNB</w:t>
      </w:r>
      <w:proofErr w:type="spellEnd"/>
      <w:r>
        <w:t xml:space="preserve">. </w:t>
      </w:r>
    </w:p>
    <w:p w14:paraId="79EDADAE" w14:textId="310F5519" w:rsidR="00E51C42" w:rsidRDefault="00C638BF" w:rsidP="003E7EE4">
      <w:r>
        <w:t>The PDU Set QoS parameters include PSDB</w:t>
      </w:r>
      <w:r w:rsidR="0059552E">
        <w:t xml:space="preserve"> and</w:t>
      </w:r>
      <w:r>
        <w:t xml:space="preserve"> PSER</w:t>
      </w:r>
      <w:r w:rsidR="0059552E">
        <w:t xml:space="preserve">, which are measured per PDU set. </w:t>
      </w:r>
      <w:r w:rsidR="005D3789">
        <w:t xml:space="preserve">It is difficult to fully meet the PDU set QoS during the handover. Even </w:t>
      </w:r>
      <w:r w:rsidR="000E48B1">
        <w:t>it was proposed to enhance</w:t>
      </w:r>
      <w:r w:rsidR="005D3789">
        <w:t xml:space="preserve"> </w:t>
      </w:r>
      <w:proofErr w:type="spellStart"/>
      <w:r w:rsidR="005D3789">
        <w:t>Xn</w:t>
      </w:r>
      <w:proofErr w:type="spellEnd"/>
      <w:r w:rsidR="005D3789">
        <w:t xml:space="preserve"> </w:t>
      </w:r>
      <w:r w:rsidR="000E48B1">
        <w:t xml:space="preserve">to transfer the related delay that have been measured at source </w:t>
      </w:r>
      <w:proofErr w:type="spellStart"/>
      <w:r w:rsidR="000E48B1">
        <w:t>gNB</w:t>
      </w:r>
      <w:proofErr w:type="spellEnd"/>
      <w:r w:rsidR="000E48B1">
        <w:t xml:space="preserve">, it is still difficult for target </w:t>
      </w:r>
      <w:proofErr w:type="spellStart"/>
      <w:r w:rsidR="000E48B1">
        <w:t>gNB</w:t>
      </w:r>
      <w:proofErr w:type="spellEnd"/>
      <w:r w:rsidR="000E48B1">
        <w:t xml:space="preserve"> to fully comply with PDU set QoS for current PDU set. </w:t>
      </w:r>
      <w:r w:rsidR="00DA27F2">
        <w:t>For example, it may require more enhancement to support the PSER during the HO</w:t>
      </w:r>
      <w:r w:rsidR="001A50AF">
        <w:t xml:space="preserve">. Considering the HO is short, the affected PDUs are limited, it may be better to not introduce enhancement in later Rel-18. On the other hand, target </w:t>
      </w:r>
      <w:proofErr w:type="spellStart"/>
      <w:r w:rsidR="001A50AF">
        <w:t>gNB</w:t>
      </w:r>
      <w:proofErr w:type="spellEnd"/>
      <w:r w:rsidR="001A50AF">
        <w:t xml:space="preserve"> may </w:t>
      </w:r>
      <w:r w:rsidR="00392026">
        <w:t xml:space="preserve">take action based on its implementation, </w:t>
      </w:r>
      <w:proofErr w:type="gramStart"/>
      <w:r w:rsidR="00392026">
        <w:t>e.g.</w:t>
      </w:r>
      <w:proofErr w:type="gramEnd"/>
      <w:r w:rsidR="00392026">
        <w:t xml:space="preserve"> to average the delay budget per PDU then apply the rest of the PSDB to the remaining PDUs transferred from target </w:t>
      </w:r>
      <w:proofErr w:type="spellStart"/>
      <w:r w:rsidR="00392026">
        <w:t>gNB</w:t>
      </w:r>
      <w:proofErr w:type="spellEnd"/>
      <w:r w:rsidR="00392026">
        <w:t xml:space="preserve"> to UE. </w:t>
      </w:r>
    </w:p>
    <w:p w14:paraId="063DD2CE" w14:textId="3D4BB646" w:rsidR="00BC06E6" w:rsidRDefault="00BC06E6" w:rsidP="003E7EE4">
      <w:pPr>
        <w:rPr>
          <w:b/>
          <w:bCs/>
        </w:rPr>
      </w:pPr>
      <w:r>
        <w:rPr>
          <w:b/>
          <w:bCs/>
        </w:rPr>
        <w:t xml:space="preserve">Proposal 3: no enhancement is needed to enforce PDU Set QoS during HO.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2EAEFA99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5C01">
        <w:rPr>
          <w:bCs/>
          <w:lang w:val="en-US"/>
        </w:rPr>
        <w:t xml:space="preserve">required enhancements in RAN3 to support </w:t>
      </w:r>
      <w:r w:rsidR="00A7240D">
        <w:rPr>
          <w:bCs/>
          <w:lang w:val="en-US"/>
        </w:rPr>
        <w:t>ECN marking and congestion monitoring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228F464E" w14:textId="77777777" w:rsidR="0006220B" w:rsidRPr="0006220B" w:rsidRDefault="0006220B" w:rsidP="0006220B">
      <w:pPr>
        <w:rPr>
          <w:b/>
          <w:bCs/>
          <w:lang w:val="fr-FR"/>
        </w:rPr>
      </w:pPr>
      <w:proofErr w:type="spellStart"/>
      <w:r w:rsidRPr="0006220B">
        <w:rPr>
          <w:b/>
          <w:bCs/>
          <w:lang w:val="fr-FR"/>
        </w:rPr>
        <w:t>Proposal</w:t>
      </w:r>
      <w:proofErr w:type="spellEnd"/>
      <w:r w:rsidRPr="0006220B">
        <w:rPr>
          <w:b/>
          <w:bCs/>
          <w:lang w:val="fr-FR"/>
        </w:rPr>
        <w:t xml:space="preserve"> 1-1: no </w:t>
      </w:r>
      <w:proofErr w:type="spellStart"/>
      <w:r w:rsidRPr="0006220B">
        <w:rPr>
          <w:b/>
          <w:bCs/>
          <w:lang w:val="fr-FR"/>
        </w:rPr>
        <w:t>need</w:t>
      </w:r>
      <w:proofErr w:type="spellEnd"/>
      <w:r w:rsidRPr="0006220B">
        <w:rPr>
          <w:b/>
          <w:bCs/>
          <w:lang w:val="fr-FR"/>
        </w:rPr>
        <w:t xml:space="preserve"> to </w:t>
      </w:r>
      <w:proofErr w:type="spellStart"/>
      <w:r w:rsidRPr="0006220B">
        <w:rPr>
          <w:b/>
          <w:bCs/>
          <w:lang w:val="fr-FR"/>
        </w:rPr>
        <w:t>define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separate</w:t>
      </w:r>
      <w:proofErr w:type="spellEnd"/>
      <w:r w:rsidRPr="0006220B">
        <w:rPr>
          <w:b/>
          <w:bCs/>
          <w:lang w:val="fr-FR"/>
        </w:rPr>
        <w:t xml:space="preserve"> feedback IE for </w:t>
      </w:r>
      <w:proofErr w:type="spellStart"/>
      <w:r w:rsidRPr="0006220B">
        <w:rPr>
          <w:b/>
          <w:bCs/>
          <w:lang w:val="fr-FR"/>
        </w:rPr>
        <w:t>uplink</w:t>
      </w:r>
      <w:proofErr w:type="spellEnd"/>
      <w:r w:rsidRPr="0006220B">
        <w:rPr>
          <w:b/>
          <w:bCs/>
          <w:lang w:val="fr-FR"/>
        </w:rPr>
        <w:t xml:space="preserve"> and </w:t>
      </w:r>
      <w:proofErr w:type="spellStart"/>
      <w:r w:rsidRPr="0006220B">
        <w:rPr>
          <w:b/>
          <w:bCs/>
          <w:lang w:val="fr-FR"/>
        </w:rPr>
        <w:t>downlink</w:t>
      </w:r>
      <w:proofErr w:type="spellEnd"/>
      <w:r w:rsidRPr="0006220B">
        <w:rPr>
          <w:b/>
          <w:bCs/>
          <w:lang w:val="fr-FR"/>
        </w:rPr>
        <w:t xml:space="preserve">. </w:t>
      </w:r>
    </w:p>
    <w:p w14:paraId="6D88EF8E" w14:textId="77777777" w:rsidR="0006220B" w:rsidRPr="0006220B" w:rsidRDefault="0006220B" w:rsidP="0006220B">
      <w:pPr>
        <w:rPr>
          <w:b/>
          <w:bCs/>
          <w:lang w:val="fr-FR"/>
        </w:rPr>
      </w:pPr>
    </w:p>
    <w:p w14:paraId="395B16E5" w14:textId="77777777" w:rsidR="0006220B" w:rsidRPr="0006220B" w:rsidRDefault="0006220B" w:rsidP="0006220B">
      <w:pPr>
        <w:rPr>
          <w:b/>
          <w:bCs/>
          <w:lang w:val="fr-FR"/>
        </w:rPr>
      </w:pPr>
      <w:r w:rsidRPr="0006220B">
        <w:rPr>
          <w:b/>
          <w:bCs/>
          <w:lang w:val="fr-FR"/>
        </w:rPr>
        <w:t xml:space="preserve">Observation 1-1: the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cannot</w:t>
      </w:r>
      <w:proofErr w:type="spellEnd"/>
      <w:r w:rsidRPr="0006220B">
        <w:rPr>
          <w:b/>
          <w:bCs/>
          <w:lang w:val="fr-FR"/>
        </w:rPr>
        <w:t xml:space="preserve"> know </w:t>
      </w:r>
      <w:proofErr w:type="spellStart"/>
      <w:r w:rsidRPr="0006220B">
        <w:rPr>
          <w:b/>
          <w:bCs/>
          <w:lang w:val="fr-FR"/>
        </w:rPr>
        <w:t>whether</w:t>
      </w:r>
      <w:proofErr w:type="spellEnd"/>
      <w:r w:rsidRPr="0006220B">
        <w:rPr>
          <w:b/>
          <w:bCs/>
          <w:lang w:val="fr-FR"/>
        </w:rPr>
        <w:t xml:space="preserve"> the </w:t>
      </w:r>
      <w:proofErr w:type="spellStart"/>
      <w:r w:rsidRPr="0006220B">
        <w:rPr>
          <w:b/>
          <w:bCs/>
          <w:lang w:val="fr-FR"/>
        </w:rPr>
        <w:t>generated</w:t>
      </w:r>
      <w:proofErr w:type="spellEnd"/>
      <w:r w:rsidRPr="0006220B">
        <w:rPr>
          <w:b/>
          <w:bCs/>
          <w:lang w:val="fr-FR"/>
        </w:rPr>
        <w:t xml:space="preserve"> report </w:t>
      </w:r>
      <w:proofErr w:type="spellStart"/>
      <w:r w:rsidRPr="0006220B">
        <w:rPr>
          <w:b/>
          <w:bCs/>
          <w:lang w:val="fr-FR"/>
        </w:rPr>
        <w:t>is</w:t>
      </w:r>
      <w:proofErr w:type="spellEnd"/>
      <w:r w:rsidRPr="0006220B">
        <w:rPr>
          <w:b/>
          <w:bCs/>
          <w:lang w:val="fr-FR"/>
        </w:rPr>
        <w:t xml:space="preserve"> to </w:t>
      </w:r>
      <w:proofErr w:type="spellStart"/>
      <w:r w:rsidRPr="0006220B">
        <w:rPr>
          <w:b/>
          <w:bCs/>
          <w:lang w:val="fr-FR"/>
        </w:rPr>
        <w:t>be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used</w:t>
      </w:r>
      <w:proofErr w:type="spellEnd"/>
      <w:r w:rsidRPr="0006220B">
        <w:rPr>
          <w:b/>
          <w:bCs/>
          <w:lang w:val="fr-FR"/>
        </w:rPr>
        <w:t xml:space="preserve"> for ECN </w:t>
      </w:r>
      <w:proofErr w:type="spellStart"/>
      <w:r w:rsidRPr="0006220B">
        <w:rPr>
          <w:b/>
          <w:bCs/>
          <w:lang w:val="fr-FR"/>
        </w:rPr>
        <w:t>marking</w:t>
      </w:r>
      <w:proofErr w:type="spellEnd"/>
      <w:r w:rsidRPr="0006220B">
        <w:rPr>
          <w:b/>
          <w:bCs/>
          <w:lang w:val="fr-FR"/>
        </w:rPr>
        <w:t xml:space="preserve"> or information </w:t>
      </w:r>
      <w:proofErr w:type="spellStart"/>
      <w:r w:rsidRPr="0006220B">
        <w:rPr>
          <w:b/>
          <w:bCs/>
          <w:lang w:val="fr-FR"/>
        </w:rPr>
        <w:t>exposure</w:t>
      </w:r>
      <w:proofErr w:type="spellEnd"/>
      <w:r w:rsidRPr="0006220B">
        <w:rPr>
          <w:b/>
          <w:bCs/>
          <w:lang w:val="fr-FR"/>
        </w:rPr>
        <w:t xml:space="preserve"> in UPF.</w:t>
      </w:r>
    </w:p>
    <w:p w14:paraId="768A0FDA" w14:textId="77777777" w:rsidR="0006220B" w:rsidRPr="0006220B" w:rsidRDefault="0006220B" w:rsidP="0006220B">
      <w:pPr>
        <w:rPr>
          <w:b/>
          <w:bCs/>
          <w:lang w:val="fr-FR"/>
        </w:rPr>
      </w:pPr>
      <w:r w:rsidRPr="0006220B">
        <w:rPr>
          <w:b/>
          <w:bCs/>
          <w:lang w:val="fr-FR"/>
        </w:rPr>
        <w:t xml:space="preserve">Observation 1-2: Option 2 </w:t>
      </w:r>
      <w:proofErr w:type="spellStart"/>
      <w:r w:rsidRPr="0006220B">
        <w:rPr>
          <w:b/>
          <w:bCs/>
          <w:lang w:val="fr-FR"/>
        </w:rPr>
        <w:t>may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require</w:t>
      </w:r>
      <w:proofErr w:type="spellEnd"/>
      <w:r w:rsidRPr="0006220B">
        <w:rPr>
          <w:b/>
          <w:bCs/>
          <w:lang w:val="fr-FR"/>
        </w:rPr>
        <w:t xml:space="preserve"> the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 to </w:t>
      </w:r>
      <w:proofErr w:type="spellStart"/>
      <w:r w:rsidRPr="0006220B">
        <w:rPr>
          <w:b/>
          <w:bCs/>
          <w:lang w:val="fr-FR"/>
        </w:rPr>
        <w:t>implement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separate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algorithms</w:t>
      </w:r>
      <w:proofErr w:type="spellEnd"/>
      <w:r w:rsidRPr="0006220B">
        <w:rPr>
          <w:b/>
          <w:bCs/>
          <w:lang w:val="fr-FR"/>
        </w:rPr>
        <w:t xml:space="preserve"> for ECN </w:t>
      </w:r>
      <w:proofErr w:type="spellStart"/>
      <w:r w:rsidRPr="0006220B">
        <w:rPr>
          <w:b/>
          <w:bCs/>
          <w:lang w:val="fr-FR"/>
        </w:rPr>
        <w:t>marking</w:t>
      </w:r>
      <w:proofErr w:type="spellEnd"/>
      <w:r w:rsidRPr="0006220B">
        <w:rPr>
          <w:b/>
          <w:bCs/>
          <w:lang w:val="fr-FR"/>
        </w:rPr>
        <w:t xml:space="preserve"> and for information </w:t>
      </w:r>
      <w:proofErr w:type="spellStart"/>
      <w:r w:rsidRPr="0006220B">
        <w:rPr>
          <w:b/>
          <w:bCs/>
          <w:lang w:val="fr-FR"/>
        </w:rPr>
        <w:t>exposure</w:t>
      </w:r>
      <w:proofErr w:type="spellEnd"/>
      <w:r w:rsidRPr="0006220B">
        <w:rPr>
          <w:b/>
          <w:bCs/>
          <w:lang w:val="fr-FR"/>
        </w:rPr>
        <w:t xml:space="preserve">, but the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cannot</w:t>
      </w:r>
      <w:proofErr w:type="spellEnd"/>
      <w:r w:rsidRPr="0006220B">
        <w:rPr>
          <w:b/>
          <w:bCs/>
          <w:lang w:val="fr-FR"/>
        </w:rPr>
        <w:t xml:space="preserve"> know </w:t>
      </w:r>
      <w:proofErr w:type="spellStart"/>
      <w:r w:rsidRPr="0006220B">
        <w:rPr>
          <w:b/>
          <w:bCs/>
          <w:lang w:val="fr-FR"/>
        </w:rPr>
        <w:t>which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algorithm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should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be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used</w:t>
      </w:r>
      <w:proofErr w:type="spellEnd"/>
      <w:r w:rsidRPr="0006220B">
        <w:rPr>
          <w:b/>
          <w:bCs/>
          <w:lang w:val="fr-FR"/>
        </w:rPr>
        <w:t xml:space="preserve"> at a </w:t>
      </w:r>
      <w:proofErr w:type="spellStart"/>
      <w:r w:rsidRPr="0006220B">
        <w:rPr>
          <w:b/>
          <w:bCs/>
          <w:lang w:val="fr-FR"/>
        </w:rPr>
        <w:t>specific</w:t>
      </w:r>
      <w:proofErr w:type="spellEnd"/>
      <w:r w:rsidRPr="0006220B">
        <w:rPr>
          <w:b/>
          <w:bCs/>
          <w:lang w:val="fr-FR"/>
        </w:rPr>
        <w:t xml:space="preserve"> time. </w:t>
      </w:r>
    </w:p>
    <w:p w14:paraId="298F1509" w14:textId="77777777" w:rsidR="0006220B" w:rsidRPr="0006220B" w:rsidRDefault="0006220B" w:rsidP="0006220B">
      <w:pPr>
        <w:rPr>
          <w:b/>
          <w:bCs/>
          <w:lang w:val="fr-FR"/>
        </w:rPr>
      </w:pPr>
      <w:proofErr w:type="spellStart"/>
      <w:r w:rsidRPr="0006220B">
        <w:rPr>
          <w:b/>
          <w:bCs/>
          <w:lang w:val="fr-FR"/>
        </w:rPr>
        <w:t>Proposal</w:t>
      </w:r>
      <w:proofErr w:type="spellEnd"/>
      <w:r w:rsidRPr="0006220B">
        <w:rPr>
          <w:b/>
          <w:bCs/>
          <w:lang w:val="fr-FR"/>
        </w:rPr>
        <w:t xml:space="preserve"> 1-2: </w:t>
      </w:r>
      <w:proofErr w:type="spellStart"/>
      <w:r w:rsidRPr="0006220B">
        <w:rPr>
          <w:b/>
          <w:bCs/>
          <w:lang w:val="fr-FR"/>
        </w:rPr>
        <w:t>adopt</w:t>
      </w:r>
      <w:proofErr w:type="spellEnd"/>
      <w:r w:rsidRPr="0006220B">
        <w:rPr>
          <w:b/>
          <w:bCs/>
          <w:lang w:val="fr-FR"/>
        </w:rPr>
        <w:t xml:space="preserve"> Option 1 </w:t>
      </w:r>
      <w:proofErr w:type="spellStart"/>
      <w:r w:rsidRPr="0006220B">
        <w:rPr>
          <w:b/>
          <w:bCs/>
          <w:lang w:val="fr-FR"/>
        </w:rPr>
        <w:t>that</w:t>
      </w:r>
      <w:proofErr w:type="spellEnd"/>
      <w:r w:rsidRPr="0006220B">
        <w:rPr>
          <w:b/>
          <w:bCs/>
          <w:lang w:val="fr-FR"/>
        </w:rPr>
        <w:t xml:space="preserve">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 reports the congestion information, as a percentage of IP </w:t>
      </w:r>
      <w:proofErr w:type="spellStart"/>
      <w:r w:rsidRPr="0006220B">
        <w:rPr>
          <w:b/>
          <w:bCs/>
          <w:lang w:val="fr-FR"/>
        </w:rPr>
        <w:t>packets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that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should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be</w:t>
      </w:r>
      <w:proofErr w:type="spellEnd"/>
      <w:r w:rsidRPr="0006220B">
        <w:rPr>
          <w:b/>
          <w:bCs/>
          <w:lang w:val="fr-FR"/>
        </w:rPr>
        <w:t xml:space="preserve"> ECN </w:t>
      </w:r>
      <w:proofErr w:type="spellStart"/>
      <w:r w:rsidRPr="0006220B">
        <w:rPr>
          <w:b/>
          <w:bCs/>
          <w:lang w:val="fr-FR"/>
        </w:rPr>
        <w:t>marked</w:t>
      </w:r>
      <w:proofErr w:type="spellEnd"/>
      <w:r w:rsidRPr="0006220B">
        <w:rPr>
          <w:b/>
          <w:bCs/>
          <w:lang w:val="fr-FR"/>
        </w:rPr>
        <w:t xml:space="preserve">. </w:t>
      </w:r>
    </w:p>
    <w:p w14:paraId="7126B10A" w14:textId="77777777" w:rsidR="0006220B" w:rsidRPr="0006220B" w:rsidRDefault="0006220B" w:rsidP="0006220B">
      <w:pPr>
        <w:rPr>
          <w:b/>
          <w:bCs/>
          <w:lang w:val="fr-FR"/>
        </w:rPr>
      </w:pPr>
      <w:proofErr w:type="spellStart"/>
      <w:r w:rsidRPr="0006220B">
        <w:rPr>
          <w:b/>
          <w:bCs/>
          <w:lang w:val="fr-FR"/>
        </w:rPr>
        <w:t>Proposal</w:t>
      </w:r>
      <w:proofErr w:type="spellEnd"/>
      <w:r w:rsidRPr="0006220B">
        <w:rPr>
          <w:b/>
          <w:bCs/>
          <w:lang w:val="fr-FR"/>
        </w:rPr>
        <w:t xml:space="preserve"> 1-3: </w:t>
      </w:r>
      <w:proofErr w:type="spellStart"/>
      <w:r w:rsidRPr="0006220B">
        <w:rPr>
          <w:b/>
          <w:bCs/>
          <w:lang w:val="fr-FR"/>
        </w:rPr>
        <w:t>Similar</w:t>
      </w:r>
      <w:proofErr w:type="spellEnd"/>
      <w:r w:rsidRPr="0006220B">
        <w:rPr>
          <w:b/>
          <w:bCs/>
          <w:lang w:val="fr-FR"/>
        </w:rPr>
        <w:t xml:space="preserve"> to NG-U, the </w:t>
      </w:r>
      <w:proofErr w:type="spellStart"/>
      <w:r w:rsidRPr="0006220B">
        <w:rPr>
          <w:b/>
          <w:bCs/>
          <w:lang w:val="fr-FR"/>
        </w:rPr>
        <w:t>gNB</w:t>
      </w:r>
      <w:proofErr w:type="spellEnd"/>
      <w:r w:rsidRPr="0006220B">
        <w:rPr>
          <w:b/>
          <w:bCs/>
          <w:lang w:val="fr-FR"/>
        </w:rPr>
        <w:t xml:space="preserve">-DU report the congestion information, as a percentage of IP </w:t>
      </w:r>
      <w:proofErr w:type="spellStart"/>
      <w:r w:rsidRPr="0006220B">
        <w:rPr>
          <w:b/>
          <w:bCs/>
          <w:lang w:val="fr-FR"/>
        </w:rPr>
        <w:t>packets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that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should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be</w:t>
      </w:r>
      <w:proofErr w:type="spellEnd"/>
      <w:r w:rsidRPr="0006220B">
        <w:rPr>
          <w:b/>
          <w:bCs/>
          <w:lang w:val="fr-FR"/>
        </w:rPr>
        <w:t xml:space="preserve"> ECN </w:t>
      </w:r>
      <w:proofErr w:type="spellStart"/>
      <w:r w:rsidRPr="0006220B">
        <w:rPr>
          <w:b/>
          <w:bCs/>
          <w:lang w:val="fr-FR"/>
        </w:rPr>
        <w:t>marked</w:t>
      </w:r>
      <w:proofErr w:type="spellEnd"/>
      <w:r w:rsidRPr="0006220B">
        <w:rPr>
          <w:b/>
          <w:bCs/>
          <w:lang w:val="fr-FR"/>
        </w:rPr>
        <w:t xml:space="preserve">, to the </w:t>
      </w:r>
      <w:proofErr w:type="spellStart"/>
      <w:r w:rsidRPr="0006220B">
        <w:rPr>
          <w:b/>
          <w:bCs/>
          <w:lang w:val="fr-FR"/>
        </w:rPr>
        <w:t>gNB</w:t>
      </w:r>
      <w:proofErr w:type="spellEnd"/>
      <w:r w:rsidRPr="0006220B">
        <w:rPr>
          <w:b/>
          <w:bCs/>
          <w:lang w:val="fr-FR"/>
        </w:rPr>
        <w:t xml:space="preserve">-CU-UP via F1-U. </w:t>
      </w:r>
    </w:p>
    <w:p w14:paraId="7462C45E" w14:textId="77777777" w:rsidR="0006220B" w:rsidRPr="0006220B" w:rsidRDefault="0006220B" w:rsidP="0006220B">
      <w:pPr>
        <w:rPr>
          <w:b/>
          <w:bCs/>
          <w:lang w:val="fr-FR"/>
        </w:rPr>
      </w:pPr>
    </w:p>
    <w:p w14:paraId="0C142E2E" w14:textId="77777777" w:rsidR="0006220B" w:rsidRPr="0006220B" w:rsidRDefault="0006220B" w:rsidP="0006220B">
      <w:pPr>
        <w:rPr>
          <w:b/>
          <w:bCs/>
          <w:lang w:val="fr-FR"/>
        </w:rPr>
      </w:pPr>
      <w:r w:rsidRPr="0006220B">
        <w:rPr>
          <w:b/>
          <w:bCs/>
          <w:lang w:val="fr-FR"/>
        </w:rPr>
        <w:t xml:space="preserve">Observation 1-3: UPF can </w:t>
      </w:r>
      <w:proofErr w:type="spellStart"/>
      <w:r w:rsidRPr="0006220B">
        <w:rPr>
          <w:b/>
          <w:bCs/>
          <w:lang w:val="fr-FR"/>
        </w:rPr>
        <w:t>decide</w:t>
      </w:r>
      <w:proofErr w:type="spellEnd"/>
      <w:r w:rsidRPr="0006220B">
        <w:rPr>
          <w:b/>
          <w:bCs/>
          <w:lang w:val="fr-FR"/>
        </w:rPr>
        <w:t xml:space="preserve"> how to use the report </w:t>
      </w:r>
      <w:proofErr w:type="spellStart"/>
      <w:r w:rsidRPr="0006220B">
        <w:rPr>
          <w:b/>
          <w:bCs/>
          <w:lang w:val="fr-FR"/>
        </w:rPr>
        <w:t>received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from</w:t>
      </w:r>
      <w:proofErr w:type="spellEnd"/>
      <w:r w:rsidRPr="0006220B">
        <w:rPr>
          <w:b/>
          <w:bCs/>
          <w:lang w:val="fr-FR"/>
        </w:rPr>
        <w:t xml:space="preserve"> the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, e.g. expose </w:t>
      </w:r>
      <w:proofErr w:type="spellStart"/>
      <w:r w:rsidRPr="0006220B">
        <w:rPr>
          <w:b/>
          <w:bCs/>
          <w:lang w:val="fr-FR"/>
        </w:rPr>
        <w:t>less-frequent</w:t>
      </w:r>
      <w:proofErr w:type="spellEnd"/>
      <w:r w:rsidRPr="0006220B">
        <w:rPr>
          <w:b/>
          <w:bCs/>
          <w:lang w:val="fr-FR"/>
        </w:rPr>
        <w:t xml:space="preserve"> information to AF. </w:t>
      </w:r>
    </w:p>
    <w:p w14:paraId="7D3C6111" w14:textId="77777777" w:rsidR="0006220B" w:rsidRPr="0006220B" w:rsidRDefault="0006220B" w:rsidP="0006220B">
      <w:pPr>
        <w:rPr>
          <w:b/>
          <w:bCs/>
          <w:lang w:val="fr-FR"/>
        </w:rPr>
      </w:pPr>
      <w:proofErr w:type="spellStart"/>
      <w:r w:rsidRPr="0006220B">
        <w:rPr>
          <w:b/>
          <w:bCs/>
          <w:lang w:val="fr-FR"/>
        </w:rPr>
        <w:t>Proposal</w:t>
      </w:r>
      <w:proofErr w:type="spellEnd"/>
      <w:r w:rsidRPr="0006220B">
        <w:rPr>
          <w:b/>
          <w:bCs/>
          <w:lang w:val="fr-FR"/>
        </w:rPr>
        <w:t xml:space="preserve"> 1-4: No </w:t>
      </w:r>
      <w:proofErr w:type="spellStart"/>
      <w:r w:rsidRPr="0006220B">
        <w:rPr>
          <w:b/>
          <w:bCs/>
          <w:lang w:val="fr-FR"/>
        </w:rPr>
        <w:t>need</w:t>
      </w:r>
      <w:proofErr w:type="spellEnd"/>
      <w:r w:rsidRPr="0006220B">
        <w:rPr>
          <w:b/>
          <w:bCs/>
          <w:lang w:val="fr-FR"/>
        </w:rPr>
        <w:t xml:space="preserve"> to control the </w:t>
      </w:r>
      <w:proofErr w:type="spellStart"/>
      <w:r w:rsidRPr="0006220B">
        <w:rPr>
          <w:b/>
          <w:bCs/>
          <w:lang w:val="fr-FR"/>
        </w:rPr>
        <w:t>reporting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frequency</w:t>
      </w:r>
      <w:proofErr w:type="spellEnd"/>
      <w:r w:rsidRPr="0006220B">
        <w:rPr>
          <w:b/>
          <w:bCs/>
          <w:lang w:val="fr-FR"/>
        </w:rPr>
        <w:t>/</w:t>
      </w:r>
      <w:proofErr w:type="spellStart"/>
      <w:r w:rsidRPr="0006220B">
        <w:rPr>
          <w:b/>
          <w:bCs/>
          <w:lang w:val="fr-FR"/>
        </w:rPr>
        <w:t>threshold</w:t>
      </w:r>
      <w:proofErr w:type="spellEnd"/>
      <w:r w:rsidRPr="0006220B">
        <w:rPr>
          <w:b/>
          <w:bCs/>
          <w:lang w:val="fr-FR"/>
        </w:rPr>
        <w:t xml:space="preserve"> in the NG-RAN </w:t>
      </w:r>
      <w:proofErr w:type="spellStart"/>
      <w:r w:rsidRPr="0006220B">
        <w:rPr>
          <w:b/>
          <w:bCs/>
          <w:lang w:val="fr-FR"/>
        </w:rPr>
        <w:t>node</w:t>
      </w:r>
      <w:proofErr w:type="spellEnd"/>
      <w:r w:rsidRPr="0006220B">
        <w:rPr>
          <w:b/>
          <w:bCs/>
          <w:lang w:val="fr-FR"/>
        </w:rPr>
        <w:t xml:space="preserve">. </w:t>
      </w:r>
    </w:p>
    <w:p w14:paraId="1064B886" w14:textId="77777777" w:rsidR="0006220B" w:rsidRPr="0006220B" w:rsidRDefault="0006220B" w:rsidP="0006220B">
      <w:pPr>
        <w:rPr>
          <w:b/>
          <w:bCs/>
          <w:lang w:val="fr-FR"/>
        </w:rPr>
      </w:pPr>
    </w:p>
    <w:p w14:paraId="76089F0D" w14:textId="03079D2A" w:rsidR="00A770F8" w:rsidRDefault="0006220B" w:rsidP="0006220B">
      <w:pPr>
        <w:rPr>
          <w:b/>
          <w:bCs/>
          <w:lang w:val="fr-FR"/>
        </w:rPr>
      </w:pPr>
      <w:proofErr w:type="spellStart"/>
      <w:r w:rsidRPr="0006220B">
        <w:rPr>
          <w:b/>
          <w:bCs/>
          <w:lang w:val="fr-FR"/>
        </w:rPr>
        <w:t>Proposal</w:t>
      </w:r>
      <w:proofErr w:type="spellEnd"/>
      <w:r w:rsidRPr="0006220B">
        <w:rPr>
          <w:b/>
          <w:bCs/>
          <w:lang w:val="fr-FR"/>
        </w:rPr>
        <w:t xml:space="preserve"> 1-5: no </w:t>
      </w:r>
      <w:proofErr w:type="spellStart"/>
      <w:r w:rsidRPr="0006220B">
        <w:rPr>
          <w:b/>
          <w:bCs/>
          <w:lang w:val="fr-FR"/>
        </w:rPr>
        <w:t>enhancements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is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needed</w:t>
      </w:r>
      <w:proofErr w:type="spellEnd"/>
      <w:r w:rsidRPr="0006220B">
        <w:rPr>
          <w:b/>
          <w:bCs/>
          <w:lang w:val="fr-FR"/>
        </w:rPr>
        <w:t xml:space="preserve"> to support ECN </w:t>
      </w:r>
      <w:proofErr w:type="spellStart"/>
      <w:r w:rsidRPr="0006220B">
        <w:rPr>
          <w:b/>
          <w:bCs/>
          <w:lang w:val="fr-FR"/>
        </w:rPr>
        <w:t>marking</w:t>
      </w:r>
      <w:proofErr w:type="spellEnd"/>
      <w:r w:rsidRPr="0006220B">
        <w:rPr>
          <w:b/>
          <w:bCs/>
          <w:lang w:val="fr-FR"/>
        </w:rPr>
        <w:t xml:space="preserve"> </w:t>
      </w:r>
      <w:proofErr w:type="spellStart"/>
      <w:r w:rsidRPr="0006220B">
        <w:rPr>
          <w:b/>
          <w:bCs/>
          <w:lang w:val="fr-FR"/>
        </w:rPr>
        <w:t>during</w:t>
      </w:r>
      <w:proofErr w:type="spellEnd"/>
      <w:r w:rsidRPr="0006220B">
        <w:rPr>
          <w:b/>
          <w:bCs/>
          <w:lang w:val="fr-FR"/>
        </w:rPr>
        <w:t xml:space="preserve"> HO.</w:t>
      </w:r>
    </w:p>
    <w:p w14:paraId="14B92DEF" w14:textId="77777777" w:rsidR="0006220B" w:rsidRDefault="0006220B" w:rsidP="0006220B">
      <w:pPr>
        <w:rPr>
          <w:b/>
          <w:bCs/>
        </w:rPr>
      </w:pPr>
      <w:r>
        <w:rPr>
          <w:b/>
          <w:bCs/>
        </w:rPr>
        <w:t xml:space="preserve">Proposal 1-6: use </w:t>
      </w:r>
      <w:r>
        <w:rPr>
          <w:b/>
          <w:bCs/>
          <w:i/>
          <w:iCs/>
        </w:rPr>
        <w:t xml:space="preserve">Congestion Monitoring Request </w:t>
      </w:r>
      <w:r>
        <w:rPr>
          <w:b/>
          <w:bCs/>
        </w:rPr>
        <w:t>IE in Control Plane specs.</w:t>
      </w:r>
    </w:p>
    <w:p w14:paraId="1F23DD27" w14:textId="77777777" w:rsidR="0006220B" w:rsidRPr="00CC03B9" w:rsidRDefault="0006220B" w:rsidP="0006220B">
      <w:pPr>
        <w:rPr>
          <w:b/>
          <w:bCs/>
        </w:rPr>
      </w:pPr>
      <w:r>
        <w:rPr>
          <w:b/>
          <w:bCs/>
        </w:rPr>
        <w:t xml:space="preserve">Proposal 1-7: use </w:t>
      </w:r>
      <w:r w:rsidRPr="00CC03B9">
        <w:rPr>
          <w:b/>
          <w:bCs/>
          <w:i/>
          <w:iCs/>
        </w:rPr>
        <w:t xml:space="preserve">Congestion Information </w:t>
      </w:r>
      <w:r>
        <w:rPr>
          <w:b/>
          <w:bCs/>
        </w:rPr>
        <w:t>as field name in User Plane specs.</w:t>
      </w:r>
    </w:p>
    <w:p w14:paraId="3DE7E4E7" w14:textId="77777777" w:rsidR="0006220B" w:rsidRDefault="0006220B" w:rsidP="0006220B">
      <w:r>
        <w:t>The proposed TP for TS38.415 BL CR can be found at (</w:t>
      </w:r>
      <w:r>
        <w:fldChar w:fldCharType="begin"/>
      </w:r>
      <w:r>
        <w:instrText xml:space="preserve"> REF _Ref149818349 \r \h </w:instrText>
      </w:r>
      <w:r>
        <w:fldChar w:fldCharType="separate"/>
      </w:r>
      <w:r>
        <w:t>[3]</w:t>
      </w:r>
      <w:r>
        <w:fldChar w:fldCharType="end"/>
      </w:r>
      <w:r>
        <w:t>)</w:t>
      </w:r>
    </w:p>
    <w:p w14:paraId="0445538E" w14:textId="77777777" w:rsidR="0006220B" w:rsidRDefault="0006220B" w:rsidP="0006220B">
      <w:r>
        <w:t>The proposed TP for TS38.425 BL CR can be found at (</w:t>
      </w:r>
      <w:r>
        <w:fldChar w:fldCharType="begin"/>
      </w:r>
      <w:r>
        <w:instrText xml:space="preserve"> REF _Ref149819152 \r \h </w:instrText>
      </w:r>
      <w:r>
        <w:fldChar w:fldCharType="separate"/>
      </w:r>
      <w:r>
        <w:t>[4]</w:t>
      </w:r>
      <w:r>
        <w:fldChar w:fldCharType="end"/>
      </w:r>
      <w:r>
        <w:t xml:space="preserve">). </w:t>
      </w:r>
    </w:p>
    <w:p w14:paraId="72A315B2" w14:textId="77777777" w:rsidR="0006220B" w:rsidRDefault="0006220B" w:rsidP="0006220B">
      <w:r>
        <w:t>The proposed TP for TS38.413 BL CR can be found at (</w:t>
      </w:r>
      <w:r>
        <w:fldChar w:fldCharType="begin"/>
      </w:r>
      <w:r>
        <w:instrText xml:space="preserve"> REF _Ref149820562 \r \h </w:instrText>
      </w:r>
      <w:r>
        <w:fldChar w:fldCharType="separate"/>
      </w:r>
      <w:r>
        <w:t>[5]</w:t>
      </w:r>
      <w:r>
        <w:fldChar w:fldCharType="end"/>
      </w:r>
      <w:r>
        <w:t>).</w:t>
      </w:r>
    </w:p>
    <w:p w14:paraId="758446D2" w14:textId="77777777" w:rsidR="0006220B" w:rsidRDefault="0006220B" w:rsidP="0006220B">
      <w:r>
        <w:t>The proposed TP for TS38.423 BL CR can be found at (</w:t>
      </w:r>
      <w:r>
        <w:fldChar w:fldCharType="begin"/>
      </w:r>
      <w:r>
        <w:instrText xml:space="preserve"> REF _Ref149820598 \r \h </w:instrText>
      </w:r>
      <w:r>
        <w:fldChar w:fldCharType="separate"/>
      </w:r>
      <w:r>
        <w:t>[6]</w:t>
      </w:r>
      <w:r>
        <w:fldChar w:fldCharType="end"/>
      </w:r>
      <w:r>
        <w:t>).</w:t>
      </w:r>
    </w:p>
    <w:p w14:paraId="6E9DDB8D" w14:textId="77777777" w:rsidR="0006220B" w:rsidRDefault="0006220B" w:rsidP="0006220B">
      <w:pPr>
        <w:autoSpaceDE w:val="0"/>
        <w:autoSpaceDN w:val="0"/>
        <w:adjustRightInd w:val="0"/>
        <w:spacing w:after="0"/>
      </w:pPr>
      <w:r>
        <w:t>The proposed TP for TS38.473 BL CR can be found at (</w:t>
      </w:r>
      <w:r>
        <w:fldChar w:fldCharType="begin"/>
      </w:r>
      <w:r>
        <w:instrText xml:space="preserve"> REF _Ref149826800 \r \h </w:instrText>
      </w:r>
      <w:r>
        <w:fldChar w:fldCharType="separate"/>
      </w:r>
      <w:r>
        <w:t>[7]</w:t>
      </w:r>
      <w:r>
        <w:fldChar w:fldCharType="end"/>
      </w:r>
      <w:r>
        <w:t>).</w:t>
      </w:r>
    </w:p>
    <w:p w14:paraId="38FC9467" w14:textId="77777777" w:rsidR="0006220B" w:rsidRDefault="0006220B" w:rsidP="0006220B">
      <w:pPr>
        <w:autoSpaceDE w:val="0"/>
        <w:autoSpaceDN w:val="0"/>
        <w:adjustRightInd w:val="0"/>
        <w:spacing w:after="0"/>
      </w:pPr>
    </w:p>
    <w:p w14:paraId="4CD607B6" w14:textId="77777777" w:rsidR="0006220B" w:rsidRPr="002B525C" w:rsidRDefault="0006220B" w:rsidP="0006220B">
      <w:pPr>
        <w:autoSpaceDE w:val="0"/>
        <w:autoSpaceDN w:val="0"/>
        <w:adjustRightInd w:val="0"/>
        <w:spacing w:after="0"/>
        <w:rPr>
          <w:b/>
          <w:bCs/>
        </w:rPr>
      </w:pPr>
      <w:r w:rsidRPr="002B525C">
        <w:rPr>
          <w:b/>
          <w:bCs/>
        </w:rPr>
        <w:t xml:space="preserve">Proposal </w:t>
      </w:r>
      <w:r>
        <w:rPr>
          <w:b/>
          <w:bCs/>
        </w:rPr>
        <w:t>1-8</w:t>
      </w:r>
      <w:r w:rsidRPr="002B525C">
        <w:rPr>
          <w:b/>
          <w:bCs/>
        </w:rPr>
        <w:t xml:space="preserve">: </w:t>
      </w:r>
      <w:r>
        <w:rPr>
          <w:b/>
          <w:bCs/>
        </w:rPr>
        <w:t xml:space="preserve"> agree the above TPs.</w:t>
      </w:r>
    </w:p>
    <w:p w14:paraId="09F30CE4" w14:textId="77777777" w:rsidR="00411F24" w:rsidRDefault="00411F24" w:rsidP="004876A6">
      <w:pPr>
        <w:rPr>
          <w:b/>
          <w:bCs/>
        </w:rPr>
      </w:pPr>
    </w:p>
    <w:p w14:paraId="220DDEE3" w14:textId="77777777" w:rsidR="0006220B" w:rsidRDefault="0006220B" w:rsidP="004876A6">
      <w:pPr>
        <w:rPr>
          <w:b/>
          <w:bCs/>
        </w:rPr>
      </w:pPr>
    </w:p>
    <w:p w14:paraId="5B573C0B" w14:textId="77777777" w:rsidR="0006220B" w:rsidRPr="00E44AF2" w:rsidRDefault="0006220B" w:rsidP="0006220B">
      <w:pPr>
        <w:rPr>
          <w:b/>
          <w:bCs/>
        </w:rPr>
      </w:pPr>
      <w:r>
        <w:rPr>
          <w:b/>
          <w:bCs/>
        </w:rPr>
        <w:t xml:space="preserve">Observation 2: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need to know when UE is configured with PSI based discard timer. </w:t>
      </w:r>
    </w:p>
    <w:p w14:paraId="331B6889" w14:textId="77777777" w:rsidR="0006220B" w:rsidRDefault="0006220B" w:rsidP="0006220B">
      <w:pPr>
        <w:rPr>
          <w:b/>
          <w:bCs/>
        </w:rPr>
      </w:pPr>
      <w:r>
        <w:rPr>
          <w:b/>
          <w:bCs/>
        </w:rPr>
        <w:t xml:space="preserve">Proposal 2-1: Introduce a new indication in F1AP RRC MESSAGE TRANSFER to inform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when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configure the PSI based discard timer. </w:t>
      </w:r>
    </w:p>
    <w:p w14:paraId="3D8626E9" w14:textId="77777777" w:rsidR="0006220B" w:rsidRDefault="0006220B" w:rsidP="0006220B">
      <w:pPr>
        <w:autoSpaceDE w:val="0"/>
        <w:autoSpaceDN w:val="0"/>
        <w:adjustRightInd w:val="0"/>
        <w:spacing w:after="0"/>
      </w:pPr>
      <w:r>
        <w:t>The proposed TP for TS38.473 BL CR can be found at (</w:t>
      </w:r>
      <w:r>
        <w:fldChar w:fldCharType="begin"/>
      </w:r>
      <w:r>
        <w:instrText xml:space="preserve"> REF _Ref149826800 \r \h </w:instrText>
      </w:r>
      <w:r>
        <w:fldChar w:fldCharType="separate"/>
      </w:r>
      <w:r>
        <w:t>[7]</w:t>
      </w:r>
      <w:r>
        <w:fldChar w:fldCharType="end"/>
      </w:r>
      <w:r>
        <w:t>).</w:t>
      </w:r>
    </w:p>
    <w:p w14:paraId="087BC1C7" w14:textId="77777777" w:rsidR="0006220B" w:rsidRDefault="0006220B" w:rsidP="0006220B">
      <w:pPr>
        <w:autoSpaceDE w:val="0"/>
        <w:autoSpaceDN w:val="0"/>
        <w:adjustRightInd w:val="0"/>
        <w:spacing w:after="0"/>
      </w:pPr>
    </w:p>
    <w:p w14:paraId="510FBA99" w14:textId="77777777" w:rsidR="008C470F" w:rsidRDefault="008C470F" w:rsidP="008C470F">
      <w:pPr>
        <w:rPr>
          <w:b/>
          <w:bCs/>
        </w:rPr>
      </w:pPr>
      <w:r w:rsidRPr="002B4760">
        <w:rPr>
          <w:b/>
          <w:bCs/>
        </w:rPr>
        <w:t xml:space="preserve">Proposal 2-2: </w:t>
      </w:r>
      <w:r>
        <w:rPr>
          <w:b/>
          <w:bCs/>
        </w:rPr>
        <w:t xml:space="preserve">RAN3 discuss whether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inform UPF for a PDU set that have PDU(s) is lost/discarded in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to avoid the UPF continue send DL PDUs related to the discarded PDU set. </w:t>
      </w:r>
    </w:p>
    <w:p w14:paraId="6C767AFF" w14:textId="77777777" w:rsidR="0006220B" w:rsidRDefault="0006220B" w:rsidP="0006220B">
      <w:pPr>
        <w:rPr>
          <w:b/>
          <w:bCs/>
        </w:rPr>
      </w:pPr>
      <w:r>
        <w:rPr>
          <w:b/>
          <w:bCs/>
        </w:rPr>
        <w:t xml:space="preserve">Proposal 3: no enhancement is needed to enforce PDU Set QoS during HO. </w:t>
      </w:r>
    </w:p>
    <w:p w14:paraId="08951BC6" w14:textId="77777777" w:rsidR="0006220B" w:rsidRPr="0006220B" w:rsidRDefault="0006220B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5F222F4" w14:textId="1985D5BE" w:rsidR="00080512" w:rsidRPr="000419B7" w:rsidRDefault="00875C01" w:rsidP="000419B7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B41B2F">
        <w:rPr>
          <w:rFonts w:ascii="Arial" w:eastAsiaTheme="minorEastAsia" w:hAnsi="Arial"/>
          <w:lang w:eastAsia="zh-CN"/>
        </w:rPr>
        <w:t>RP-230786, WID for NR XR</w:t>
      </w:r>
    </w:p>
    <w:p w14:paraId="2458C04E" w14:textId="17272341" w:rsidR="000419B7" w:rsidRPr="002B4760" w:rsidRDefault="000419B7" w:rsidP="000419B7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1" w:name="_Ref139891612"/>
      <w:r>
        <w:rPr>
          <w:rFonts w:ascii="Arial" w:eastAsiaTheme="minorEastAsia" w:hAnsi="Arial"/>
          <w:lang w:eastAsia="zh-CN"/>
        </w:rPr>
        <w:t>TS 23.501</w:t>
      </w:r>
      <w:bookmarkEnd w:id="1"/>
    </w:p>
    <w:p w14:paraId="0E451CBD" w14:textId="46176D17" w:rsidR="00953B62" w:rsidRDefault="00953B62" w:rsidP="000419B7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2" w:name="_Ref149818349"/>
      <w:r w:rsidRPr="00953B62">
        <w:t>R3-23xxxx, (TP to BL CR TS 38.415) Support for ECN Marking, ZTE, Nokia, Nokia Shanghai Bell, China Telecom, China Unicom</w:t>
      </w:r>
      <w:bookmarkEnd w:id="2"/>
    </w:p>
    <w:p w14:paraId="7501C761" w14:textId="6479CB8B" w:rsidR="00C37028" w:rsidRDefault="00C37028" w:rsidP="00C37028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3" w:name="_Ref149819152"/>
      <w:r w:rsidRPr="00953B62">
        <w:t xml:space="preserve">R3-23xxxx, </w:t>
      </w:r>
      <w:bookmarkEnd w:id="3"/>
      <w:r w:rsidR="00AE308D" w:rsidRPr="00AE308D">
        <w:t>(TP for TS38.425) Support for ECN marking, CMCC, Nokia, Nokia Shanghai Bell, ZTE</w:t>
      </w:r>
      <w:r w:rsidR="00AE308D" w:rsidRPr="00AE308D">
        <w:tab/>
      </w:r>
    </w:p>
    <w:p w14:paraId="407E81FE" w14:textId="4B7BBDFC" w:rsidR="00387609" w:rsidRDefault="00387609" w:rsidP="0038760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4" w:name="_Ref149820562"/>
      <w:r w:rsidRPr="00953B62">
        <w:t>R3-23</w:t>
      </w:r>
      <w:r w:rsidR="008E7E33">
        <w:t>7440</w:t>
      </w:r>
      <w:r w:rsidRPr="00953B62">
        <w:t xml:space="preserve">, </w:t>
      </w:r>
      <w:r w:rsidRPr="00AE308D">
        <w:t>(TP for TS38.4</w:t>
      </w:r>
      <w:r>
        <w:t>13</w:t>
      </w:r>
      <w:r w:rsidRPr="00AE308D">
        <w:t xml:space="preserve">) Support for ECN marking, Nokia, Nokia Shanghai Bell, </w:t>
      </w:r>
      <w:r w:rsidR="00EE7006">
        <w:t xml:space="preserve">CMCC, </w:t>
      </w:r>
      <w:r w:rsidRPr="00AE308D">
        <w:t>ZTE</w:t>
      </w:r>
      <w:bookmarkEnd w:id="4"/>
      <w:r w:rsidRPr="00AE308D">
        <w:tab/>
      </w:r>
    </w:p>
    <w:p w14:paraId="12F14769" w14:textId="1F226908" w:rsidR="002857F7" w:rsidRDefault="002857F7" w:rsidP="002857F7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5" w:name="_Ref149826761"/>
      <w:bookmarkStart w:id="6" w:name="_Ref149820598"/>
      <w:r w:rsidRPr="00953B62">
        <w:t>R3-23</w:t>
      </w:r>
      <w:r w:rsidR="008E7E33">
        <w:t>7441</w:t>
      </w:r>
      <w:r w:rsidRPr="00953B62">
        <w:t xml:space="preserve">, </w:t>
      </w:r>
      <w:r w:rsidRPr="00AE308D">
        <w:t>(TP for TS38.4</w:t>
      </w:r>
      <w:r>
        <w:t>23</w:t>
      </w:r>
      <w:r w:rsidRPr="00AE308D">
        <w:t>) Support for ECN marking, Nokia, Nokia Shanghai Bell, CMCC</w:t>
      </w:r>
      <w:r>
        <w:t>,</w:t>
      </w:r>
      <w:r w:rsidRPr="00AE308D">
        <w:t xml:space="preserve"> ZTE</w:t>
      </w:r>
      <w:bookmarkEnd w:id="5"/>
      <w:r w:rsidRPr="00AE308D">
        <w:tab/>
      </w:r>
    </w:p>
    <w:p w14:paraId="0E36FB71" w14:textId="159EFC8C" w:rsidR="00387609" w:rsidRDefault="00387609" w:rsidP="0038760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bookmarkStart w:id="7" w:name="_Ref149826800"/>
      <w:r w:rsidRPr="00953B62">
        <w:t>R3-23</w:t>
      </w:r>
      <w:r w:rsidR="008E7E33">
        <w:t>7442</w:t>
      </w:r>
      <w:r w:rsidRPr="00953B62">
        <w:t xml:space="preserve">, </w:t>
      </w:r>
      <w:r w:rsidRPr="00AE308D">
        <w:t>(TP for TS38.4</w:t>
      </w:r>
      <w:r>
        <w:t>73</w:t>
      </w:r>
      <w:r w:rsidRPr="00AE308D">
        <w:t xml:space="preserve">) Support for ECN marking, Nokia, Nokia Shanghai Bell, </w:t>
      </w:r>
      <w:r w:rsidR="00EE7006" w:rsidRPr="00AE308D">
        <w:t>CMCC</w:t>
      </w:r>
      <w:r w:rsidR="00EE7006">
        <w:t>,</w:t>
      </w:r>
      <w:r w:rsidR="00EE7006" w:rsidRPr="00AE308D">
        <w:t xml:space="preserve"> </w:t>
      </w:r>
      <w:r w:rsidRPr="00AE308D">
        <w:t>ZTE</w:t>
      </w:r>
      <w:bookmarkEnd w:id="6"/>
      <w:bookmarkEnd w:id="7"/>
      <w:r w:rsidRPr="00AE308D">
        <w:tab/>
      </w:r>
    </w:p>
    <w:p w14:paraId="5149ED8C" w14:textId="49813A9D" w:rsidR="003B49BD" w:rsidRDefault="00E1361D" w:rsidP="004A1053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textAlignment w:val="baseline"/>
      </w:pPr>
      <w:bookmarkStart w:id="8" w:name="_Ref149896971"/>
      <w:r w:rsidRPr="00E1361D">
        <w:t xml:space="preserve">R3-235206, [TP for BLCR TS 38.413, TS 38.423, TS 37.483] Introducing enhancement for NR XR ECN and </w:t>
      </w:r>
      <w:proofErr w:type="gramStart"/>
      <w:r w:rsidRPr="00E1361D">
        <w:t>discarding</w:t>
      </w:r>
      <w:bookmarkStart w:id="9" w:name="_Annex_–_TP"/>
      <w:bookmarkStart w:id="10" w:name="_Annex_B_–"/>
      <w:bookmarkStart w:id="11" w:name="_Annex_C_–"/>
      <w:bookmarkEnd w:id="8"/>
      <w:bookmarkEnd w:id="9"/>
      <w:bookmarkEnd w:id="10"/>
      <w:bookmarkEnd w:id="11"/>
      <w:proofErr w:type="gramEnd"/>
    </w:p>
    <w:sectPr w:rsidR="003B49BD" w:rsidSect="002B476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33FCF" w14:textId="77777777" w:rsidR="00002DC5" w:rsidRDefault="00002DC5">
      <w:r>
        <w:separator/>
      </w:r>
    </w:p>
  </w:endnote>
  <w:endnote w:type="continuationSeparator" w:id="0">
    <w:p w14:paraId="661462C0" w14:textId="77777777" w:rsidR="00002DC5" w:rsidRDefault="00002DC5">
      <w:r>
        <w:continuationSeparator/>
      </w:r>
    </w:p>
  </w:endnote>
  <w:endnote w:type="continuationNotice" w:id="1">
    <w:p w14:paraId="7B61978B" w14:textId="77777777" w:rsidR="00002DC5" w:rsidRDefault="00002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9892" w14:textId="77777777" w:rsidR="00002DC5" w:rsidRDefault="00002DC5">
      <w:r>
        <w:separator/>
      </w:r>
    </w:p>
  </w:footnote>
  <w:footnote w:type="continuationSeparator" w:id="0">
    <w:p w14:paraId="4545B6C6" w14:textId="77777777" w:rsidR="00002DC5" w:rsidRDefault="00002DC5">
      <w:r>
        <w:continuationSeparator/>
      </w:r>
    </w:p>
  </w:footnote>
  <w:footnote w:type="continuationNotice" w:id="1">
    <w:p w14:paraId="6D329CB8" w14:textId="77777777" w:rsidR="00002DC5" w:rsidRDefault="00002D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25E9D"/>
    <w:multiLevelType w:val="hybridMultilevel"/>
    <w:tmpl w:val="FECEE3C2"/>
    <w:lvl w:ilvl="0" w:tplc="91AABF42">
      <w:start w:val="3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4E7DFD"/>
    <w:multiLevelType w:val="hybridMultilevel"/>
    <w:tmpl w:val="DAA69434"/>
    <w:lvl w:ilvl="0" w:tplc="62EA47E6">
      <w:start w:val="2"/>
      <w:numFmt w:val="bullet"/>
      <w:lvlText w:val="-"/>
      <w:lvlJc w:val="left"/>
      <w:pPr>
        <w:ind w:left="76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08073607"/>
    <w:multiLevelType w:val="hybridMultilevel"/>
    <w:tmpl w:val="817284B8"/>
    <w:lvl w:ilvl="0" w:tplc="1124D400">
      <w:start w:val="25"/>
      <w:numFmt w:val="bullet"/>
      <w:lvlText w:val="-"/>
      <w:lvlJc w:val="left"/>
      <w:pPr>
        <w:ind w:left="4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45928A"/>
    <w:multiLevelType w:val="hybridMultilevel"/>
    <w:tmpl w:val="DC02D44C"/>
    <w:lvl w:ilvl="0" w:tplc="035A1488">
      <w:numFmt w:val="bullet"/>
      <w:lvlText w:val="-"/>
      <w:lvlJc w:val="left"/>
      <w:pPr>
        <w:ind w:left="765" w:hanging="360"/>
      </w:pPr>
      <w:rPr>
        <w:rFonts w:ascii="Times New Roman" w:hAnsi="Times New Roman" w:hint="default"/>
      </w:rPr>
    </w:lvl>
    <w:lvl w:ilvl="1" w:tplc="13B66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5CE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8E8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0B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0E2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C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0A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6E89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246C5"/>
    <w:multiLevelType w:val="hybridMultilevel"/>
    <w:tmpl w:val="3ADEDDB4"/>
    <w:lvl w:ilvl="0" w:tplc="AB44DACA">
      <w:start w:val="2"/>
      <w:numFmt w:val="bullet"/>
      <w:lvlText w:val="-"/>
      <w:lvlJc w:val="left"/>
      <w:pPr>
        <w:ind w:left="76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54BCD"/>
    <w:multiLevelType w:val="hybridMultilevel"/>
    <w:tmpl w:val="D5D4E052"/>
    <w:lvl w:ilvl="0" w:tplc="ED36C14A"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CC6603"/>
    <w:multiLevelType w:val="hybridMultilevel"/>
    <w:tmpl w:val="7B583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4596A"/>
    <w:multiLevelType w:val="hybridMultilevel"/>
    <w:tmpl w:val="F9FCD20E"/>
    <w:lvl w:ilvl="0" w:tplc="B6DC8CE6">
      <w:start w:val="36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54F3C"/>
    <w:multiLevelType w:val="hybridMultilevel"/>
    <w:tmpl w:val="743EE670"/>
    <w:lvl w:ilvl="0" w:tplc="41DCE100">
      <w:start w:val="25"/>
      <w:numFmt w:val="bullet"/>
      <w:lvlText w:val=""/>
      <w:lvlJc w:val="left"/>
      <w:pPr>
        <w:ind w:left="400" w:hanging="360"/>
      </w:pPr>
      <w:rPr>
        <w:rFonts w:ascii="Symbol" w:eastAsia="宋体" w:hAnsi="Symbol" w:cs="Calibri" w:hint="default"/>
        <w:b/>
        <w:color w:val="0000FF"/>
        <w:sz w:val="18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1" w15:restartNumberingAfterBreak="0">
    <w:nsid w:val="432F24C4"/>
    <w:multiLevelType w:val="hybridMultilevel"/>
    <w:tmpl w:val="3222AEDE"/>
    <w:lvl w:ilvl="0" w:tplc="6980D19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2FFE86"/>
    <w:multiLevelType w:val="hybridMultilevel"/>
    <w:tmpl w:val="C38AFE5C"/>
    <w:lvl w:ilvl="0" w:tplc="B6CC4AEE">
      <w:numFmt w:val="bullet"/>
      <w:lvlText w:val="-"/>
      <w:lvlJc w:val="left"/>
      <w:pPr>
        <w:ind w:left="765" w:hanging="360"/>
      </w:pPr>
      <w:rPr>
        <w:rFonts w:ascii="Times New Roman" w:hAnsi="Times New Roman" w:hint="default"/>
      </w:rPr>
    </w:lvl>
    <w:lvl w:ilvl="1" w:tplc="FD5E9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70E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CB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0BD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E07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08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0EA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4C5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00A1B"/>
    <w:multiLevelType w:val="hybridMultilevel"/>
    <w:tmpl w:val="FFE6E938"/>
    <w:lvl w:ilvl="0" w:tplc="845E71E0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C088A"/>
    <w:multiLevelType w:val="hybridMultilevel"/>
    <w:tmpl w:val="83306714"/>
    <w:lvl w:ilvl="0" w:tplc="FF7031D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0" w15:restartNumberingAfterBreak="0">
    <w:nsid w:val="70A66887"/>
    <w:multiLevelType w:val="hybridMultilevel"/>
    <w:tmpl w:val="936C27C0"/>
    <w:lvl w:ilvl="0" w:tplc="3E6AC9EA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1FC2CD1"/>
    <w:multiLevelType w:val="hybridMultilevel"/>
    <w:tmpl w:val="EFE85628"/>
    <w:lvl w:ilvl="0" w:tplc="FFFFFFFF">
      <w:numFmt w:val="bullet"/>
      <w:lvlText w:val="-"/>
      <w:lvlJc w:val="left"/>
      <w:pPr>
        <w:ind w:left="765" w:hanging="360"/>
      </w:pPr>
      <w:rPr>
        <w:rFonts w:ascii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40C5172"/>
    <w:multiLevelType w:val="multilevel"/>
    <w:tmpl w:val="740C5172"/>
    <w:lvl w:ilvl="0">
      <w:start w:val="7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78FD4EB7"/>
    <w:multiLevelType w:val="hybridMultilevel"/>
    <w:tmpl w:val="6AB65B56"/>
    <w:lvl w:ilvl="0" w:tplc="DB88710C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602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48742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7389650">
    <w:abstractNumId w:val="1"/>
  </w:num>
  <w:num w:numId="4" w16cid:durableId="1276710981">
    <w:abstractNumId w:val="16"/>
  </w:num>
  <w:num w:numId="5" w16cid:durableId="1430926517">
    <w:abstractNumId w:val="14"/>
  </w:num>
  <w:num w:numId="6" w16cid:durableId="717440694">
    <w:abstractNumId w:val="22"/>
  </w:num>
  <w:num w:numId="7" w16cid:durableId="244648444">
    <w:abstractNumId w:val="23"/>
  </w:num>
  <w:num w:numId="8" w16cid:durableId="184439912">
    <w:abstractNumId w:val="19"/>
  </w:num>
  <w:num w:numId="9" w16cid:durableId="653992058">
    <w:abstractNumId w:val="13"/>
  </w:num>
  <w:num w:numId="10" w16cid:durableId="297690758">
    <w:abstractNumId w:val="25"/>
  </w:num>
  <w:num w:numId="11" w16cid:durableId="1361660754">
    <w:abstractNumId w:val="37"/>
  </w:num>
  <w:num w:numId="12" w16cid:durableId="367679387">
    <w:abstractNumId w:val="8"/>
  </w:num>
  <w:num w:numId="13" w16cid:durableId="554855917">
    <w:abstractNumId w:val="11"/>
  </w:num>
  <w:num w:numId="14" w16cid:durableId="1887527881">
    <w:abstractNumId w:val="12"/>
  </w:num>
  <w:num w:numId="15" w16cid:durableId="74665375">
    <w:abstractNumId w:val="26"/>
  </w:num>
  <w:num w:numId="16" w16cid:durableId="202132533">
    <w:abstractNumId w:val="36"/>
  </w:num>
  <w:num w:numId="17" w16cid:durableId="1023825964">
    <w:abstractNumId w:val="9"/>
  </w:num>
  <w:num w:numId="18" w16cid:durableId="1678457128">
    <w:abstractNumId w:val="28"/>
  </w:num>
  <w:num w:numId="19" w16cid:durableId="1321151557">
    <w:abstractNumId w:val="35"/>
  </w:num>
  <w:num w:numId="20" w16cid:durableId="819421732">
    <w:abstractNumId w:val="27"/>
  </w:num>
  <w:num w:numId="21" w16cid:durableId="760879208">
    <w:abstractNumId w:val="33"/>
  </w:num>
  <w:num w:numId="22" w16cid:durableId="247232310">
    <w:abstractNumId w:val="32"/>
  </w:num>
  <w:num w:numId="23" w16cid:durableId="842352591">
    <w:abstractNumId w:val="18"/>
  </w:num>
  <w:num w:numId="24" w16cid:durableId="204756181">
    <w:abstractNumId w:val="17"/>
  </w:num>
  <w:num w:numId="25" w16cid:durableId="1047216512">
    <w:abstractNumId w:val="2"/>
  </w:num>
  <w:num w:numId="26" w16cid:durableId="534467436">
    <w:abstractNumId w:val="10"/>
  </w:num>
  <w:num w:numId="27" w16cid:durableId="62067868">
    <w:abstractNumId w:val="4"/>
  </w:num>
  <w:num w:numId="28" w16cid:durableId="707148754">
    <w:abstractNumId w:val="30"/>
  </w:num>
  <w:num w:numId="29" w16cid:durableId="1319505045">
    <w:abstractNumId w:val="31"/>
  </w:num>
  <w:num w:numId="30" w16cid:durableId="1776555226">
    <w:abstractNumId w:val="15"/>
  </w:num>
  <w:num w:numId="31" w16cid:durableId="1757166980">
    <w:abstractNumId w:val="3"/>
  </w:num>
  <w:num w:numId="32" w16cid:durableId="1139811201">
    <w:abstractNumId w:val="21"/>
  </w:num>
  <w:num w:numId="33" w16cid:durableId="1499878912">
    <w:abstractNumId w:val="29"/>
  </w:num>
  <w:num w:numId="34" w16cid:durableId="562716942">
    <w:abstractNumId w:val="24"/>
  </w:num>
  <w:num w:numId="35" w16cid:durableId="1241526660">
    <w:abstractNumId w:val="7"/>
  </w:num>
  <w:num w:numId="36" w16cid:durableId="15000012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9628718">
    <w:abstractNumId w:val="20"/>
  </w:num>
  <w:num w:numId="38" w16cid:durableId="244458448">
    <w:abstractNumId w:val="5"/>
  </w:num>
  <w:num w:numId="39" w16cid:durableId="894511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2DC5"/>
    <w:rsid w:val="00002EF7"/>
    <w:rsid w:val="0000351B"/>
    <w:rsid w:val="00003EFE"/>
    <w:rsid w:val="000042B1"/>
    <w:rsid w:val="00005077"/>
    <w:rsid w:val="00005245"/>
    <w:rsid w:val="00006089"/>
    <w:rsid w:val="00007D2F"/>
    <w:rsid w:val="00010908"/>
    <w:rsid w:val="0001147B"/>
    <w:rsid w:val="00013DB9"/>
    <w:rsid w:val="0001412B"/>
    <w:rsid w:val="0001425F"/>
    <w:rsid w:val="00016557"/>
    <w:rsid w:val="00017886"/>
    <w:rsid w:val="00017CCE"/>
    <w:rsid w:val="0002147D"/>
    <w:rsid w:val="00021B4D"/>
    <w:rsid w:val="00022BA1"/>
    <w:rsid w:val="00022C22"/>
    <w:rsid w:val="00023C40"/>
    <w:rsid w:val="0002593C"/>
    <w:rsid w:val="000259FA"/>
    <w:rsid w:val="00030FD4"/>
    <w:rsid w:val="000311BD"/>
    <w:rsid w:val="000330D2"/>
    <w:rsid w:val="00033397"/>
    <w:rsid w:val="000333F2"/>
    <w:rsid w:val="00034F01"/>
    <w:rsid w:val="00035883"/>
    <w:rsid w:val="00040095"/>
    <w:rsid w:val="000419B7"/>
    <w:rsid w:val="000440A9"/>
    <w:rsid w:val="00044475"/>
    <w:rsid w:val="00044E4E"/>
    <w:rsid w:val="000458D3"/>
    <w:rsid w:val="00046211"/>
    <w:rsid w:val="00046922"/>
    <w:rsid w:val="000503B5"/>
    <w:rsid w:val="000528AC"/>
    <w:rsid w:val="000541EB"/>
    <w:rsid w:val="00054497"/>
    <w:rsid w:val="000552B1"/>
    <w:rsid w:val="00055EA7"/>
    <w:rsid w:val="000560F1"/>
    <w:rsid w:val="0005730F"/>
    <w:rsid w:val="00057F42"/>
    <w:rsid w:val="0006077F"/>
    <w:rsid w:val="0006220B"/>
    <w:rsid w:val="000627A0"/>
    <w:rsid w:val="000640E6"/>
    <w:rsid w:val="00064508"/>
    <w:rsid w:val="0006468D"/>
    <w:rsid w:val="00065268"/>
    <w:rsid w:val="000662A4"/>
    <w:rsid w:val="0007227D"/>
    <w:rsid w:val="000733B5"/>
    <w:rsid w:val="00073C9C"/>
    <w:rsid w:val="0007402B"/>
    <w:rsid w:val="000740C9"/>
    <w:rsid w:val="00074713"/>
    <w:rsid w:val="00076412"/>
    <w:rsid w:val="00080512"/>
    <w:rsid w:val="000812AB"/>
    <w:rsid w:val="00083CC5"/>
    <w:rsid w:val="00083D17"/>
    <w:rsid w:val="0008428D"/>
    <w:rsid w:val="000844A0"/>
    <w:rsid w:val="00086EB4"/>
    <w:rsid w:val="00090468"/>
    <w:rsid w:val="000908EA"/>
    <w:rsid w:val="00094568"/>
    <w:rsid w:val="00095321"/>
    <w:rsid w:val="0009795D"/>
    <w:rsid w:val="000A13D5"/>
    <w:rsid w:val="000A2305"/>
    <w:rsid w:val="000A2A55"/>
    <w:rsid w:val="000A3820"/>
    <w:rsid w:val="000A4AC0"/>
    <w:rsid w:val="000A51D5"/>
    <w:rsid w:val="000A54F1"/>
    <w:rsid w:val="000A5AA5"/>
    <w:rsid w:val="000A643D"/>
    <w:rsid w:val="000B053C"/>
    <w:rsid w:val="000B360A"/>
    <w:rsid w:val="000B4296"/>
    <w:rsid w:val="000B5159"/>
    <w:rsid w:val="000B591E"/>
    <w:rsid w:val="000B5A81"/>
    <w:rsid w:val="000B7BCF"/>
    <w:rsid w:val="000C0150"/>
    <w:rsid w:val="000C0CC6"/>
    <w:rsid w:val="000C392F"/>
    <w:rsid w:val="000C522B"/>
    <w:rsid w:val="000C7013"/>
    <w:rsid w:val="000C72A6"/>
    <w:rsid w:val="000D0F26"/>
    <w:rsid w:val="000D4770"/>
    <w:rsid w:val="000D4C4E"/>
    <w:rsid w:val="000D4D46"/>
    <w:rsid w:val="000D4F44"/>
    <w:rsid w:val="000D58AB"/>
    <w:rsid w:val="000D6543"/>
    <w:rsid w:val="000D7AE5"/>
    <w:rsid w:val="000E05D6"/>
    <w:rsid w:val="000E2A05"/>
    <w:rsid w:val="000E317A"/>
    <w:rsid w:val="000E48B1"/>
    <w:rsid w:val="000E4C63"/>
    <w:rsid w:val="000E62DD"/>
    <w:rsid w:val="000E6FB1"/>
    <w:rsid w:val="000F0809"/>
    <w:rsid w:val="000F0D96"/>
    <w:rsid w:val="000F1BB3"/>
    <w:rsid w:val="000F2632"/>
    <w:rsid w:val="000F42AC"/>
    <w:rsid w:val="000F4AC1"/>
    <w:rsid w:val="000F59B8"/>
    <w:rsid w:val="000F7333"/>
    <w:rsid w:val="000F7872"/>
    <w:rsid w:val="0010080B"/>
    <w:rsid w:val="001029AB"/>
    <w:rsid w:val="0010335F"/>
    <w:rsid w:val="00107937"/>
    <w:rsid w:val="001102CB"/>
    <w:rsid w:val="00112F1A"/>
    <w:rsid w:val="00116024"/>
    <w:rsid w:val="00120BC5"/>
    <w:rsid w:val="0012339C"/>
    <w:rsid w:val="00123558"/>
    <w:rsid w:val="001258C3"/>
    <w:rsid w:val="0012590C"/>
    <w:rsid w:val="00126981"/>
    <w:rsid w:val="00126A4F"/>
    <w:rsid w:val="00127392"/>
    <w:rsid w:val="00127842"/>
    <w:rsid w:val="00130EC3"/>
    <w:rsid w:val="0013287C"/>
    <w:rsid w:val="00133F6A"/>
    <w:rsid w:val="00135643"/>
    <w:rsid w:val="0013590A"/>
    <w:rsid w:val="00137B93"/>
    <w:rsid w:val="0014008A"/>
    <w:rsid w:val="00140EF6"/>
    <w:rsid w:val="001410D7"/>
    <w:rsid w:val="00141126"/>
    <w:rsid w:val="00143134"/>
    <w:rsid w:val="00143B90"/>
    <w:rsid w:val="00145075"/>
    <w:rsid w:val="00145C06"/>
    <w:rsid w:val="00145E50"/>
    <w:rsid w:val="001508B0"/>
    <w:rsid w:val="00152A9D"/>
    <w:rsid w:val="00153632"/>
    <w:rsid w:val="001543FA"/>
    <w:rsid w:val="00154E27"/>
    <w:rsid w:val="00154FA8"/>
    <w:rsid w:val="00157AB7"/>
    <w:rsid w:val="00157E5C"/>
    <w:rsid w:val="0016013E"/>
    <w:rsid w:val="0016094A"/>
    <w:rsid w:val="00160BE3"/>
    <w:rsid w:val="00161A95"/>
    <w:rsid w:val="0016281C"/>
    <w:rsid w:val="00164C79"/>
    <w:rsid w:val="00166318"/>
    <w:rsid w:val="001718D1"/>
    <w:rsid w:val="00172ABA"/>
    <w:rsid w:val="00173FD1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1FB6"/>
    <w:rsid w:val="00182C1A"/>
    <w:rsid w:val="00184F36"/>
    <w:rsid w:val="00187A75"/>
    <w:rsid w:val="001909E1"/>
    <w:rsid w:val="0019287F"/>
    <w:rsid w:val="00193D4E"/>
    <w:rsid w:val="00194CD0"/>
    <w:rsid w:val="001A0C1A"/>
    <w:rsid w:val="001A284F"/>
    <w:rsid w:val="001A50AF"/>
    <w:rsid w:val="001A5B19"/>
    <w:rsid w:val="001A6119"/>
    <w:rsid w:val="001A6191"/>
    <w:rsid w:val="001A6DF4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FB4"/>
    <w:rsid w:val="001D01D5"/>
    <w:rsid w:val="001D02D2"/>
    <w:rsid w:val="001D13A4"/>
    <w:rsid w:val="001D22AB"/>
    <w:rsid w:val="001D2CCA"/>
    <w:rsid w:val="001D32BC"/>
    <w:rsid w:val="001D6349"/>
    <w:rsid w:val="001D6CAB"/>
    <w:rsid w:val="001D71A4"/>
    <w:rsid w:val="001E06AE"/>
    <w:rsid w:val="001E06EA"/>
    <w:rsid w:val="001E075C"/>
    <w:rsid w:val="001E08A0"/>
    <w:rsid w:val="001E2F91"/>
    <w:rsid w:val="001E4278"/>
    <w:rsid w:val="001E4C10"/>
    <w:rsid w:val="001E4E67"/>
    <w:rsid w:val="001E54B4"/>
    <w:rsid w:val="001E5AEF"/>
    <w:rsid w:val="001E72AD"/>
    <w:rsid w:val="001F00F9"/>
    <w:rsid w:val="001F08B0"/>
    <w:rsid w:val="001F168B"/>
    <w:rsid w:val="001F17C7"/>
    <w:rsid w:val="001F19DA"/>
    <w:rsid w:val="001F2052"/>
    <w:rsid w:val="001F4BF9"/>
    <w:rsid w:val="001F4EC0"/>
    <w:rsid w:val="001F55DE"/>
    <w:rsid w:val="001F652E"/>
    <w:rsid w:val="001F753D"/>
    <w:rsid w:val="001F7831"/>
    <w:rsid w:val="00200544"/>
    <w:rsid w:val="00202DA3"/>
    <w:rsid w:val="0020327C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87"/>
    <w:rsid w:val="002103F3"/>
    <w:rsid w:val="00211235"/>
    <w:rsid w:val="00213904"/>
    <w:rsid w:val="00213933"/>
    <w:rsid w:val="0021448C"/>
    <w:rsid w:val="00217857"/>
    <w:rsid w:val="00220690"/>
    <w:rsid w:val="002211ED"/>
    <w:rsid w:val="00222010"/>
    <w:rsid w:val="002245E8"/>
    <w:rsid w:val="00224BD6"/>
    <w:rsid w:val="0022606D"/>
    <w:rsid w:val="00226B75"/>
    <w:rsid w:val="00231728"/>
    <w:rsid w:val="00231B7E"/>
    <w:rsid w:val="00232235"/>
    <w:rsid w:val="002323FC"/>
    <w:rsid w:val="00232F17"/>
    <w:rsid w:val="00236CC0"/>
    <w:rsid w:val="00236FAE"/>
    <w:rsid w:val="00241C48"/>
    <w:rsid w:val="002439ED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24B4"/>
    <w:rsid w:val="00264ACE"/>
    <w:rsid w:val="00265484"/>
    <w:rsid w:val="0026597C"/>
    <w:rsid w:val="00265AD3"/>
    <w:rsid w:val="00265E1A"/>
    <w:rsid w:val="00266BBF"/>
    <w:rsid w:val="00270645"/>
    <w:rsid w:val="002747EC"/>
    <w:rsid w:val="00274BEE"/>
    <w:rsid w:val="0027577F"/>
    <w:rsid w:val="002764E4"/>
    <w:rsid w:val="002819F9"/>
    <w:rsid w:val="002824A5"/>
    <w:rsid w:val="00282AC8"/>
    <w:rsid w:val="00284907"/>
    <w:rsid w:val="00284924"/>
    <w:rsid w:val="002855BF"/>
    <w:rsid w:val="0028565D"/>
    <w:rsid w:val="002857F7"/>
    <w:rsid w:val="00286080"/>
    <w:rsid w:val="00286B01"/>
    <w:rsid w:val="00287C04"/>
    <w:rsid w:val="002907D5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B074E"/>
    <w:rsid w:val="002B09AA"/>
    <w:rsid w:val="002B211D"/>
    <w:rsid w:val="002B2988"/>
    <w:rsid w:val="002B3983"/>
    <w:rsid w:val="002B3C20"/>
    <w:rsid w:val="002B4760"/>
    <w:rsid w:val="002B525C"/>
    <w:rsid w:val="002B7787"/>
    <w:rsid w:val="002B7D52"/>
    <w:rsid w:val="002C052B"/>
    <w:rsid w:val="002C1E10"/>
    <w:rsid w:val="002C2091"/>
    <w:rsid w:val="002C25FC"/>
    <w:rsid w:val="002C2BCA"/>
    <w:rsid w:val="002C3C42"/>
    <w:rsid w:val="002C5862"/>
    <w:rsid w:val="002C6775"/>
    <w:rsid w:val="002D0423"/>
    <w:rsid w:val="002D292A"/>
    <w:rsid w:val="002D38EE"/>
    <w:rsid w:val="002D770E"/>
    <w:rsid w:val="002D7B8E"/>
    <w:rsid w:val="002E0385"/>
    <w:rsid w:val="002E0956"/>
    <w:rsid w:val="002E1E8A"/>
    <w:rsid w:val="002E2539"/>
    <w:rsid w:val="002E4A7D"/>
    <w:rsid w:val="002E6010"/>
    <w:rsid w:val="002F0D22"/>
    <w:rsid w:val="002F0EEC"/>
    <w:rsid w:val="002F1B86"/>
    <w:rsid w:val="002F5E18"/>
    <w:rsid w:val="002F6932"/>
    <w:rsid w:val="002F716C"/>
    <w:rsid w:val="0030213A"/>
    <w:rsid w:val="00302148"/>
    <w:rsid w:val="003034F1"/>
    <w:rsid w:val="003038D1"/>
    <w:rsid w:val="003064F6"/>
    <w:rsid w:val="00311B17"/>
    <w:rsid w:val="00311D63"/>
    <w:rsid w:val="003120B8"/>
    <w:rsid w:val="00312CB4"/>
    <w:rsid w:val="00314CB0"/>
    <w:rsid w:val="00314D96"/>
    <w:rsid w:val="00316F6F"/>
    <w:rsid w:val="003170F3"/>
    <w:rsid w:val="003172DC"/>
    <w:rsid w:val="0031799D"/>
    <w:rsid w:val="00320466"/>
    <w:rsid w:val="00322898"/>
    <w:rsid w:val="003237B1"/>
    <w:rsid w:val="00323B4A"/>
    <w:rsid w:val="00323BC8"/>
    <w:rsid w:val="00324E2A"/>
    <w:rsid w:val="00325AE3"/>
    <w:rsid w:val="00325B7C"/>
    <w:rsid w:val="00326069"/>
    <w:rsid w:val="00326258"/>
    <w:rsid w:val="003266E8"/>
    <w:rsid w:val="003267B7"/>
    <w:rsid w:val="0032725B"/>
    <w:rsid w:val="0032757E"/>
    <w:rsid w:val="00327728"/>
    <w:rsid w:val="00327EEF"/>
    <w:rsid w:val="00330483"/>
    <w:rsid w:val="00331A4C"/>
    <w:rsid w:val="00332B5E"/>
    <w:rsid w:val="00333823"/>
    <w:rsid w:val="00334F74"/>
    <w:rsid w:val="0033527E"/>
    <w:rsid w:val="00336436"/>
    <w:rsid w:val="00336540"/>
    <w:rsid w:val="003374E0"/>
    <w:rsid w:val="00337ADD"/>
    <w:rsid w:val="00340C07"/>
    <w:rsid w:val="00341B42"/>
    <w:rsid w:val="00342865"/>
    <w:rsid w:val="0034305E"/>
    <w:rsid w:val="0034544D"/>
    <w:rsid w:val="00345480"/>
    <w:rsid w:val="00345F15"/>
    <w:rsid w:val="00346AE7"/>
    <w:rsid w:val="00346D25"/>
    <w:rsid w:val="0034747E"/>
    <w:rsid w:val="0034773A"/>
    <w:rsid w:val="00353066"/>
    <w:rsid w:val="003531AD"/>
    <w:rsid w:val="0035340D"/>
    <w:rsid w:val="0035387B"/>
    <w:rsid w:val="0035462D"/>
    <w:rsid w:val="0035472C"/>
    <w:rsid w:val="003548A8"/>
    <w:rsid w:val="003549CE"/>
    <w:rsid w:val="00354E42"/>
    <w:rsid w:val="00355E52"/>
    <w:rsid w:val="003563F6"/>
    <w:rsid w:val="00356D50"/>
    <w:rsid w:val="00357B27"/>
    <w:rsid w:val="00357C3F"/>
    <w:rsid w:val="00357E25"/>
    <w:rsid w:val="00361BA0"/>
    <w:rsid w:val="00362293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1B4A"/>
    <w:rsid w:val="00373C85"/>
    <w:rsid w:val="00374AD0"/>
    <w:rsid w:val="0037589C"/>
    <w:rsid w:val="00376BBC"/>
    <w:rsid w:val="00377D8D"/>
    <w:rsid w:val="003812B4"/>
    <w:rsid w:val="00381F73"/>
    <w:rsid w:val="00382EF7"/>
    <w:rsid w:val="00383096"/>
    <w:rsid w:val="00383FCF"/>
    <w:rsid w:val="003850E2"/>
    <w:rsid w:val="0038583E"/>
    <w:rsid w:val="00386F09"/>
    <w:rsid w:val="00386F94"/>
    <w:rsid w:val="00387609"/>
    <w:rsid w:val="00390005"/>
    <w:rsid w:val="003919B6"/>
    <w:rsid w:val="00392026"/>
    <w:rsid w:val="0039346C"/>
    <w:rsid w:val="003936EA"/>
    <w:rsid w:val="0039453E"/>
    <w:rsid w:val="003951E2"/>
    <w:rsid w:val="00395AF4"/>
    <w:rsid w:val="00395B1D"/>
    <w:rsid w:val="003A181F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49BD"/>
    <w:rsid w:val="003B5557"/>
    <w:rsid w:val="003B68CF"/>
    <w:rsid w:val="003B73AD"/>
    <w:rsid w:val="003B7AEE"/>
    <w:rsid w:val="003B7DAA"/>
    <w:rsid w:val="003C15AE"/>
    <w:rsid w:val="003C24FA"/>
    <w:rsid w:val="003C31CD"/>
    <w:rsid w:val="003C4578"/>
    <w:rsid w:val="003C4E37"/>
    <w:rsid w:val="003C5E06"/>
    <w:rsid w:val="003C6369"/>
    <w:rsid w:val="003C63DD"/>
    <w:rsid w:val="003C75D0"/>
    <w:rsid w:val="003D0802"/>
    <w:rsid w:val="003D27AD"/>
    <w:rsid w:val="003D3A89"/>
    <w:rsid w:val="003D5D80"/>
    <w:rsid w:val="003D60E3"/>
    <w:rsid w:val="003D7052"/>
    <w:rsid w:val="003D7BE3"/>
    <w:rsid w:val="003E16BE"/>
    <w:rsid w:val="003E58D6"/>
    <w:rsid w:val="003E64FD"/>
    <w:rsid w:val="003E7B74"/>
    <w:rsid w:val="003E7EE4"/>
    <w:rsid w:val="003F1978"/>
    <w:rsid w:val="003F2966"/>
    <w:rsid w:val="003F30CA"/>
    <w:rsid w:val="003F36F2"/>
    <w:rsid w:val="003F4BBD"/>
    <w:rsid w:val="003F4E28"/>
    <w:rsid w:val="003F4E34"/>
    <w:rsid w:val="003F6056"/>
    <w:rsid w:val="003F6589"/>
    <w:rsid w:val="003F689F"/>
    <w:rsid w:val="003F6C5C"/>
    <w:rsid w:val="004004B2"/>
    <w:rsid w:val="004006E8"/>
    <w:rsid w:val="00400B03"/>
    <w:rsid w:val="00401855"/>
    <w:rsid w:val="00401AE9"/>
    <w:rsid w:val="00401F3E"/>
    <w:rsid w:val="00403EA4"/>
    <w:rsid w:val="0040710F"/>
    <w:rsid w:val="004072E3"/>
    <w:rsid w:val="004073DD"/>
    <w:rsid w:val="00411F24"/>
    <w:rsid w:val="00416D1F"/>
    <w:rsid w:val="00417407"/>
    <w:rsid w:val="00417D54"/>
    <w:rsid w:val="00421179"/>
    <w:rsid w:val="00421FD5"/>
    <w:rsid w:val="0042481A"/>
    <w:rsid w:val="00425338"/>
    <w:rsid w:val="004259F3"/>
    <w:rsid w:val="0042749A"/>
    <w:rsid w:val="00427F88"/>
    <w:rsid w:val="00430F13"/>
    <w:rsid w:val="004311C6"/>
    <w:rsid w:val="00431691"/>
    <w:rsid w:val="00432651"/>
    <w:rsid w:val="004329B5"/>
    <w:rsid w:val="00433AE5"/>
    <w:rsid w:val="00433B87"/>
    <w:rsid w:val="004342D2"/>
    <w:rsid w:val="00434347"/>
    <w:rsid w:val="004344EC"/>
    <w:rsid w:val="00435D35"/>
    <w:rsid w:val="0043697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470D8"/>
    <w:rsid w:val="004507A5"/>
    <w:rsid w:val="00451D97"/>
    <w:rsid w:val="00452458"/>
    <w:rsid w:val="00452A18"/>
    <w:rsid w:val="004540D8"/>
    <w:rsid w:val="00456ABD"/>
    <w:rsid w:val="00460190"/>
    <w:rsid w:val="004607B8"/>
    <w:rsid w:val="00463746"/>
    <w:rsid w:val="00463E69"/>
    <w:rsid w:val="004650EE"/>
    <w:rsid w:val="0046523A"/>
    <w:rsid w:val="00465587"/>
    <w:rsid w:val="004708B0"/>
    <w:rsid w:val="00470ACE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47E"/>
    <w:rsid w:val="004819DD"/>
    <w:rsid w:val="00481C81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158"/>
    <w:rsid w:val="00490306"/>
    <w:rsid w:val="00490C74"/>
    <w:rsid w:val="0049130B"/>
    <w:rsid w:val="00492960"/>
    <w:rsid w:val="0049363E"/>
    <w:rsid w:val="00493940"/>
    <w:rsid w:val="00495CC7"/>
    <w:rsid w:val="004968FF"/>
    <w:rsid w:val="004A0D8C"/>
    <w:rsid w:val="004A1F7B"/>
    <w:rsid w:val="004A4D23"/>
    <w:rsid w:val="004A4F10"/>
    <w:rsid w:val="004A4FC5"/>
    <w:rsid w:val="004A66FC"/>
    <w:rsid w:val="004A6D42"/>
    <w:rsid w:val="004A7115"/>
    <w:rsid w:val="004B040A"/>
    <w:rsid w:val="004B7B67"/>
    <w:rsid w:val="004C09BA"/>
    <w:rsid w:val="004C1A91"/>
    <w:rsid w:val="004C4464"/>
    <w:rsid w:val="004C44D2"/>
    <w:rsid w:val="004C64EB"/>
    <w:rsid w:val="004D1B4A"/>
    <w:rsid w:val="004D1BAC"/>
    <w:rsid w:val="004D2D50"/>
    <w:rsid w:val="004D322A"/>
    <w:rsid w:val="004D3578"/>
    <w:rsid w:val="004D380D"/>
    <w:rsid w:val="004D5263"/>
    <w:rsid w:val="004D5B4B"/>
    <w:rsid w:val="004D7D8B"/>
    <w:rsid w:val="004E17EE"/>
    <w:rsid w:val="004E213A"/>
    <w:rsid w:val="004E21FD"/>
    <w:rsid w:val="004E284A"/>
    <w:rsid w:val="004E2DED"/>
    <w:rsid w:val="004E40AF"/>
    <w:rsid w:val="004E49A0"/>
    <w:rsid w:val="004E5A2F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2CD7"/>
    <w:rsid w:val="00503041"/>
    <w:rsid w:val="00503171"/>
    <w:rsid w:val="00503968"/>
    <w:rsid w:val="00506C28"/>
    <w:rsid w:val="00507CE4"/>
    <w:rsid w:val="0051096F"/>
    <w:rsid w:val="00511267"/>
    <w:rsid w:val="00511CDA"/>
    <w:rsid w:val="005122F4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98D"/>
    <w:rsid w:val="00534DA0"/>
    <w:rsid w:val="005358A6"/>
    <w:rsid w:val="00536187"/>
    <w:rsid w:val="00536414"/>
    <w:rsid w:val="00537363"/>
    <w:rsid w:val="005377D0"/>
    <w:rsid w:val="0054036E"/>
    <w:rsid w:val="005407D4"/>
    <w:rsid w:val="005429FB"/>
    <w:rsid w:val="005432DB"/>
    <w:rsid w:val="005432E0"/>
    <w:rsid w:val="00543E6C"/>
    <w:rsid w:val="005443FB"/>
    <w:rsid w:val="00544BC8"/>
    <w:rsid w:val="005452E1"/>
    <w:rsid w:val="00545847"/>
    <w:rsid w:val="00547013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61552"/>
    <w:rsid w:val="00563501"/>
    <w:rsid w:val="00563652"/>
    <w:rsid w:val="00564AE8"/>
    <w:rsid w:val="0056505B"/>
    <w:rsid w:val="00565087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4CCD"/>
    <w:rsid w:val="005751B7"/>
    <w:rsid w:val="005759BC"/>
    <w:rsid w:val="00575F44"/>
    <w:rsid w:val="00576F50"/>
    <w:rsid w:val="00580792"/>
    <w:rsid w:val="00580C86"/>
    <w:rsid w:val="0058217E"/>
    <w:rsid w:val="00582B6B"/>
    <w:rsid w:val="00583AD1"/>
    <w:rsid w:val="00584F2E"/>
    <w:rsid w:val="005858A4"/>
    <w:rsid w:val="00585B08"/>
    <w:rsid w:val="00585B2F"/>
    <w:rsid w:val="00586B3A"/>
    <w:rsid w:val="00587839"/>
    <w:rsid w:val="00587EA0"/>
    <w:rsid w:val="00590799"/>
    <w:rsid w:val="00594E5D"/>
    <w:rsid w:val="00595006"/>
    <w:rsid w:val="0059552E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49C6"/>
    <w:rsid w:val="005A5192"/>
    <w:rsid w:val="005A60ED"/>
    <w:rsid w:val="005A6A7C"/>
    <w:rsid w:val="005A6E9C"/>
    <w:rsid w:val="005A79BE"/>
    <w:rsid w:val="005B00B2"/>
    <w:rsid w:val="005B38DC"/>
    <w:rsid w:val="005B5801"/>
    <w:rsid w:val="005B64A0"/>
    <w:rsid w:val="005B6819"/>
    <w:rsid w:val="005C23B0"/>
    <w:rsid w:val="005C2EE5"/>
    <w:rsid w:val="005C2F10"/>
    <w:rsid w:val="005C399C"/>
    <w:rsid w:val="005C4350"/>
    <w:rsid w:val="005C766E"/>
    <w:rsid w:val="005C7CD5"/>
    <w:rsid w:val="005D24BB"/>
    <w:rsid w:val="005D317E"/>
    <w:rsid w:val="005D3593"/>
    <w:rsid w:val="005D3789"/>
    <w:rsid w:val="005D48CA"/>
    <w:rsid w:val="005D574E"/>
    <w:rsid w:val="005E0A1F"/>
    <w:rsid w:val="005E6756"/>
    <w:rsid w:val="005F10FC"/>
    <w:rsid w:val="005F2414"/>
    <w:rsid w:val="005F2AE6"/>
    <w:rsid w:val="005F3970"/>
    <w:rsid w:val="005F4236"/>
    <w:rsid w:val="005F5DEA"/>
    <w:rsid w:val="005F5F2C"/>
    <w:rsid w:val="005F614C"/>
    <w:rsid w:val="005F7487"/>
    <w:rsid w:val="005F78C1"/>
    <w:rsid w:val="005F7DD0"/>
    <w:rsid w:val="00600934"/>
    <w:rsid w:val="00601C84"/>
    <w:rsid w:val="0060323F"/>
    <w:rsid w:val="00603B1B"/>
    <w:rsid w:val="006047D0"/>
    <w:rsid w:val="006051ED"/>
    <w:rsid w:val="006056E9"/>
    <w:rsid w:val="00605D32"/>
    <w:rsid w:val="0060667E"/>
    <w:rsid w:val="00611075"/>
    <w:rsid w:val="00611566"/>
    <w:rsid w:val="0061165C"/>
    <w:rsid w:val="00612A98"/>
    <w:rsid w:val="00615E78"/>
    <w:rsid w:val="006177C3"/>
    <w:rsid w:val="006229B9"/>
    <w:rsid w:val="00623AD3"/>
    <w:rsid w:val="00624CEF"/>
    <w:rsid w:val="006259B5"/>
    <w:rsid w:val="0062650E"/>
    <w:rsid w:val="006265B7"/>
    <w:rsid w:val="00626D61"/>
    <w:rsid w:val="00627C91"/>
    <w:rsid w:val="00630B27"/>
    <w:rsid w:val="00631304"/>
    <w:rsid w:val="00632E71"/>
    <w:rsid w:val="00633432"/>
    <w:rsid w:val="006338A8"/>
    <w:rsid w:val="006342C5"/>
    <w:rsid w:val="0063431C"/>
    <w:rsid w:val="0063664F"/>
    <w:rsid w:val="00636F5E"/>
    <w:rsid w:val="00637075"/>
    <w:rsid w:val="006376B2"/>
    <w:rsid w:val="00637D2A"/>
    <w:rsid w:val="0064031E"/>
    <w:rsid w:val="00641469"/>
    <w:rsid w:val="00641DFD"/>
    <w:rsid w:val="006436A0"/>
    <w:rsid w:val="00643F1A"/>
    <w:rsid w:val="006464EA"/>
    <w:rsid w:val="00646D99"/>
    <w:rsid w:val="00647883"/>
    <w:rsid w:val="00650D86"/>
    <w:rsid w:val="006521FB"/>
    <w:rsid w:val="0065539D"/>
    <w:rsid w:val="00655ACC"/>
    <w:rsid w:val="00656910"/>
    <w:rsid w:val="00657159"/>
    <w:rsid w:val="006574C0"/>
    <w:rsid w:val="00657D34"/>
    <w:rsid w:val="00660271"/>
    <w:rsid w:val="00660D97"/>
    <w:rsid w:val="006626ED"/>
    <w:rsid w:val="00663E3E"/>
    <w:rsid w:val="00664875"/>
    <w:rsid w:val="0066530C"/>
    <w:rsid w:val="00670A66"/>
    <w:rsid w:val="00671C14"/>
    <w:rsid w:val="00672509"/>
    <w:rsid w:val="006738CA"/>
    <w:rsid w:val="00674BEA"/>
    <w:rsid w:val="00676485"/>
    <w:rsid w:val="006806B8"/>
    <w:rsid w:val="0068177D"/>
    <w:rsid w:val="00681C11"/>
    <w:rsid w:val="00683329"/>
    <w:rsid w:val="00683B54"/>
    <w:rsid w:val="00685F20"/>
    <w:rsid w:val="00687795"/>
    <w:rsid w:val="006917E1"/>
    <w:rsid w:val="0069198C"/>
    <w:rsid w:val="00696821"/>
    <w:rsid w:val="00697E57"/>
    <w:rsid w:val="006A0EF9"/>
    <w:rsid w:val="006A2DE8"/>
    <w:rsid w:val="006A46A6"/>
    <w:rsid w:val="006A46FD"/>
    <w:rsid w:val="006A562B"/>
    <w:rsid w:val="006A6814"/>
    <w:rsid w:val="006A70A5"/>
    <w:rsid w:val="006A70EB"/>
    <w:rsid w:val="006A775F"/>
    <w:rsid w:val="006A77B3"/>
    <w:rsid w:val="006B28C9"/>
    <w:rsid w:val="006B63E8"/>
    <w:rsid w:val="006B7BA6"/>
    <w:rsid w:val="006B7C14"/>
    <w:rsid w:val="006C04ED"/>
    <w:rsid w:val="006C4007"/>
    <w:rsid w:val="006C4C73"/>
    <w:rsid w:val="006C56B0"/>
    <w:rsid w:val="006C5B8E"/>
    <w:rsid w:val="006C64C4"/>
    <w:rsid w:val="006C66D8"/>
    <w:rsid w:val="006C6B6C"/>
    <w:rsid w:val="006C7332"/>
    <w:rsid w:val="006C73A0"/>
    <w:rsid w:val="006D0472"/>
    <w:rsid w:val="006D1E24"/>
    <w:rsid w:val="006D2C53"/>
    <w:rsid w:val="006D35DE"/>
    <w:rsid w:val="006D3A9E"/>
    <w:rsid w:val="006E04D7"/>
    <w:rsid w:val="006E1057"/>
    <w:rsid w:val="006E1417"/>
    <w:rsid w:val="006E2139"/>
    <w:rsid w:val="006E4E92"/>
    <w:rsid w:val="006E58FB"/>
    <w:rsid w:val="006E65F7"/>
    <w:rsid w:val="006E6AA5"/>
    <w:rsid w:val="006E6AE3"/>
    <w:rsid w:val="006E6C23"/>
    <w:rsid w:val="006F01A6"/>
    <w:rsid w:val="006F117F"/>
    <w:rsid w:val="006F2C1D"/>
    <w:rsid w:val="006F6A2C"/>
    <w:rsid w:val="006F706D"/>
    <w:rsid w:val="00701AD3"/>
    <w:rsid w:val="00702208"/>
    <w:rsid w:val="00702B3B"/>
    <w:rsid w:val="007069DC"/>
    <w:rsid w:val="00710201"/>
    <w:rsid w:val="0071096B"/>
    <w:rsid w:val="007116D6"/>
    <w:rsid w:val="00714023"/>
    <w:rsid w:val="00715CA3"/>
    <w:rsid w:val="007165BF"/>
    <w:rsid w:val="0071661E"/>
    <w:rsid w:val="00716873"/>
    <w:rsid w:val="00716AB0"/>
    <w:rsid w:val="00716C0A"/>
    <w:rsid w:val="00717477"/>
    <w:rsid w:val="007204CA"/>
    <w:rsid w:val="0072073A"/>
    <w:rsid w:val="00722FB2"/>
    <w:rsid w:val="00727A83"/>
    <w:rsid w:val="00731F4C"/>
    <w:rsid w:val="00731F83"/>
    <w:rsid w:val="00733714"/>
    <w:rsid w:val="007337A0"/>
    <w:rsid w:val="007342B5"/>
    <w:rsid w:val="00734A5B"/>
    <w:rsid w:val="00734F87"/>
    <w:rsid w:val="007363F0"/>
    <w:rsid w:val="007364CE"/>
    <w:rsid w:val="00740402"/>
    <w:rsid w:val="00740440"/>
    <w:rsid w:val="00741705"/>
    <w:rsid w:val="007427D5"/>
    <w:rsid w:val="00742A09"/>
    <w:rsid w:val="00744E76"/>
    <w:rsid w:val="007460EF"/>
    <w:rsid w:val="007505BD"/>
    <w:rsid w:val="007512DE"/>
    <w:rsid w:val="007525DC"/>
    <w:rsid w:val="00752E0D"/>
    <w:rsid w:val="007530E1"/>
    <w:rsid w:val="00753DEA"/>
    <w:rsid w:val="00757D40"/>
    <w:rsid w:val="00760C97"/>
    <w:rsid w:val="007613D3"/>
    <w:rsid w:val="00761C24"/>
    <w:rsid w:val="00762D2C"/>
    <w:rsid w:val="00763837"/>
    <w:rsid w:val="00763C7F"/>
    <w:rsid w:val="007662B5"/>
    <w:rsid w:val="00767983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F0F"/>
    <w:rsid w:val="00781F77"/>
    <w:rsid w:val="00782A7C"/>
    <w:rsid w:val="007830FF"/>
    <w:rsid w:val="00783C04"/>
    <w:rsid w:val="00783D38"/>
    <w:rsid w:val="007840E8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24F"/>
    <w:rsid w:val="007978EE"/>
    <w:rsid w:val="00797F97"/>
    <w:rsid w:val="007A15B4"/>
    <w:rsid w:val="007A2309"/>
    <w:rsid w:val="007A2E55"/>
    <w:rsid w:val="007A4B0C"/>
    <w:rsid w:val="007A6305"/>
    <w:rsid w:val="007A77A3"/>
    <w:rsid w:val="007B121A"/>
    <w:rsid w:val="007B1453"/>
    <w:rsid w:val="007B18D8"/>
    <w:rsid w:val="007B1967"/>
    <w:rsid w:val="007B2BFC"/>
    <w:rsid w:val="007B3D80"/>
    <w:rsid w:val="007B4C59"/>
    <w:rsid w:val="007B6826"/>
    <w:rsid w:val="007B6D74"/>
    <w:rsid w:val="007B6EDA"/>
    <w:rsid w:val="007B7AC2"/>
    <w:rsid w:val="007C095F"/>
    <w:rsid w:val="007C0F7B"/>
    <w:rsid w:val="007C24F4"/>
    <w:rsid w:val="007C2DD0"/>
    <w:rsid w:val="007C3650"/>
    <w:rsid w:val="007C4B46"/>
    <w:rsid w:val="007C5C27"/>
    <w:rsid w:val="007C5D74"/>
    <w:rsid w:val="007C65A4"/>
    <w:rsid w:val="007C7208"/>
    <w:rsid w:val="007C77D7"/>
    <w:rsid w:val="007C7A2A"/>
    <w:rsid w:val="007D0AA4"/>
    <w:rsid w:val="007D1C86"/>
    <w:rsid w:val="007D222B"/>
    <w:rsid w:val="007D257A"/>
    <w:rsid w:val="007D3847"/>
    <w:rsid w:val="007D49A1"/>
    <w:rsid w:val="007D6572"/>
    <w:rsid w:val="007E08C9"/>
    <w:rsid w:val="007E1A3F"/>
    <w:rsid w:val="007E288C"/>
    <w:rsid w:val="007E2E55"/>
    <w:rsid w:val="007E3260"/>
    <w:rsid w:val="007E4297"/>
    <w:rsid w:val="007E478C"/>
    <w:rsid w:val="007E4CEA"/>
    <w:rsid w:val="007E5460"/>
    <w:rsid w:val="007E725C"/>
    <w:rsid w:val="007E7A58"/>
    <w:rsid w:val="007F2153"/>
    <w:rsid w:val="007F2E08"/>
    <w:rsid w:val="007F3E0C"/>
    <w:rsid w:val="007F4F84"/>
    <w:rsid w:val="007F5859"/>
    <w:rsid w:val="007F70E2"/>
    <w:rsid w:val="00800C9E"/>
    <w:rsid w:val="00801662"/>
    <w:rsid w:val="00801EED"/>
    <w:rsid w:val="008024FA"/>
    <w:rsid w:val="008028A4"/>
    <w:rsid w:val="00804952"/>
    <w:rsid w:val="00813245"/>
    <w:rsid w:val="008132AD"/>
    <w:rsid w:val="008136B7"/>
    <w:rsid w:val="00813F7D"/>
    <w:rsid w:val="008230CC"/>
    <w:rsid w:val="00824B98"/>
    <w:rsid w:val="00826264"/>
    <w:rsid w:val="00826DF6"/>
    <w:rsid w:val="00833B5E"/>
    <w:rsid w:val="0083446C"/>
    <w:rsid w:val="00834FE2"/>
    <w:rsid w:val="00835959"/>
    <w:rsid w:val="00836C34"/>
    <w:rsid w:val="00836FE5"/>
    <w:rsid w:val="00840DE0"/>
    <w:rsid w:val="0084160F"/>
    <w:rsid w:val="00841B5A"/>
    <w:rsid w:val="00842BC1"/>
    <w:rsid w:val="00842C45"/>
    <w:rsid w:val="00847939"/>
    <w:rsid w:val="00847CD0"/>
    <w:rsid w:val="00853930"/>
    <w:rsid w:val="00853C54"/>
    <w:rsid w:val="00853FF9"/>
    <w:rsid w:val="00855F54"/>
    <w:rsid w:val="0085671D"/>
    <w:rsid w:val="008575F7"/>
    <w:rsid w:val="008607A8"/>
    <w:rsid w:val="00861C82"/>
    <w:rsid w:val="0086354A"/>
    <w:rsid w:val="00864449"/>
    <w:rsid w:val="00866C2D"/>
    <w:rsid w:val="00870F86"/>
    <w:rsid w:val="008733FD"/>
    <w:rsid w:val="00873465"/>
    <w:rsid w:val="00873AD8"/>
    <w:rsid w:val="00874E5E"/>
    <w:rsid w:val="00875C01"/>
    <w:rsid w:val="00876265"/>
    <w:rsid w:val="008762FA"/>
    <w:rsid w:val="008768CA"/>
    <w:rsid w:val="0087759C"/>
    <w:rsid w:val="00877C39"/>
    <w:rsid w:val="00877EF9"/>
    <w:rsid w:val="00880559"/>
    <w:rsid w:val="008811E9"/>
    <w:rsid w:val="008819D9"/>
    <w:rsid w:val="00882DE1"/>
    <w:rsid w:val="0088628B"/>
    <w:rsid w:val="00887151"/>
    <w:rsid w:val="008871A2"/>
    <w:rsid w:val="008876E4"/>
    <w:rsid w:val="0089105F"/>
    <w:rsid w:val="00891409"/>
    <w:rsid w:val="0089305E"/>
    <w:rsid w:val="008930BE"/>
    <w:rsid w:val="00893E1B"/>
    <w:rsid w:val="0089434C"/>
    <w:rsid w:val="00894A97"/>
    <w:rsid w:val="00895221"/>
    <w:rsid w:val="008955CF"/>
    <w:rsid w:val="00897EB7"/>
    <w:rsid w:val="008A0490"/>
    <w:rsid w:val="008A2634"/>
    <w:rsid w:val="008A26FD"/>
    <w:rsid w:val="008A2778"/>
    <w:rsid w:val="008A4B32"/>
    <w:rsid w:val="008A564B"/>
    <w:rsid w:val="008A6743"/>
    <w:rsid w:val="008A6ADE"/>
    <w:rsid w:val="008B07E7"/>
    <w:rsid w:val="008B1CD6"/>
    <w:rsid w:val="008B342A"/>
    <w:rsid w:val="008B3E89"/>
    <w:rsid w:val="008B3EBB"/>
    <w:rsid w:val="008B47E9"/>
    <w:rsid w:val="008B5306"/>
    <w:rsid w:val="008B66B5"/>
    <w:rsid w:val="008B71E6"/>
    <w:rsid w:val="008C093B"/>
    <w:rsid w:val="008C1D14"/>
    <w:rsid w:val="008C2E2A"/>
    <w:rsid w:val="008C3057"/>
    <w:rsid w:val="008C470F"/>
    <w:rsid w:val="008C4A1D"/>
    <w:rsid w:val="008C4F9B"/>
    <w:rsid w:val="008C5492"/>
    <w:rsid w:val="008C606D"/>
    <w:rsid w:val="008C7899"/>
    <w:rsid w:val="008D0B72"/>
    <w:rsid w:val="008D2E4D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E6005"/>
    <w:rsid w:val="008E7E33"/>
    <w:rsid w:val="008F01FF"/>
    <w:rsid w:val="008F0E38"/>
    <w:rsid w:val="008F268A"/>
    <w:rsid w:val="008F3069"/>
    <w:rsid w:val="008F348E"/>
    <w:rsid w:val="008F396F"/>
    <w:rsid w:val="008F3BEF"/>
    <w:rsid w:val="008F3DCD"/>
    <w:rsid w:val="008F4A13"/>
    <w:rsid w:val="008F592B"/>
    <w:rsid w:val="008F5B44"/>
    <w:rsid w:val="008F7026"/>
    <w:rsid w:val="008F706A"/>
    <w:rsid w:val="008F72CF"/>
    <w:rsid w:val="008F7679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11700"/>
    <w:rsid w:val="00912EEA"/>
    <w:rsid w:val="009138BF"/>
    <w:rsid w:val="009145D6"/>
    <w:rsid w:val="00914AEF"/>
    <w:rsid w:val="00916CA9"/>
    <w:rsid w:val="00916DCB"/>
    <w:rsid w:val="0091753B"/>
    <w:rsid w:val="00920FED"/>
    <w:rsid w:val="0092119A"/>
    <w:rsid w:val="009215AE"/>
    <w:rsid w:val="009224AC"/>
    <w:rsid w:val="009228FE"/>
    <w:rsid w:val="00923655"/>
    <w:rsid w:val="00924145"/>
    <w:rsid w:val="00924A74"/>
    <w:rsid w:val="00925948"/>
    <w:rsid w:val="00927AF5"/>
    <w:rsid w:val="00927D18"/>
    <w:rsid w:val="00930B12"/>
    <w:rsid w:val="00931B32"/>
    <w:rsid w:val="009329D8"/>
    <w:rsid w:val="00933296"/>
    <w:rsid w:val="00933475"/>
    <w:rsid w:val="009339CB"/>
    <w:rsid w:val="00934A8B"/>
    <w:rsid w:val="00936071"/>
    <w:rsid w:val="0093669A"/>
    <w:rsid w:val="009376CD"/>
    <w:rsid w:val="00940212"/>
    <w:rsid w:val="0094045C"/>
    <w:rsid w:val="00940DCC"/>
    <w:rsid w:val="00941298"/>
    <w:rsid w:val="00941440"/>
    <w:rsid w:val="00942EC2"/>
    <w:rsid w:val="00945308"/>
    <w:rsid w:val="00945320"/>
    <w:rsid w:val="009458BA"/>
    <w:rsid w:val="00945C9F"/>
    <w:rsid w:val="0094715D"/>
    <w:rsid w:val="00947FF9"/>
    <w:rsid w:val="009502BC"/>
    <w:rsid w:val="00952674"/>
    <w:rsid w:val="00953B62"/>
    <w:rsid w:val="00955C93"/>
    <w:rsid w:val="009568F2"/>
    <w:rsid w:val="00956F11"/>
    <w:rsid w:val="009574E1"/>
    <w:rsid w:val="00957ABF"/>
    <w:rsid w:val="00957F78"/>
    <w:rsid w:val="00957FDE"/>
    <w:rsid w:val="0096163D"/>
    <w:rsid w:val="009618B5"/>
    <w:rsid w:val="00961B32"/>
    <w:rsid w:val="00962509"/>
    <w:rsid w:val="00963ABC"/>
    <w:rsid w:val="00963FCD"/>
    <w:rsid w:val="00965451"/>
    <w:rsid w:val="00965A62"/>
    <w:rsid w:val="00966F08"/>
    <w:rsid w:val="00967C74"/>
    <w:rsid w:val="0097092C"/>
    <w:rsid w:val="00970DB3"/>
    <w:rsid w:val="0097109F"/>
    <w:rsid w:val="0097219F"/>
    <w:rsid w:val="00972C6C"/>
    <w:rsid w:val="009747C5"/>
    <w:rsid w:val="00974BB0"/>
    <w:rsid w:val="00975289"/>
    <w:rsid w:val="00975BCD"/>
    <w:rsid w:val="00976546"/>
    <w:rsid w:val="009773B4"/>
    <w:rsid w:val="0098340B"/>
    <w:rsid w:val="0098503A"/>
    <w:rsid w:val="0099223C"/>
    <w:rsid w:val="009928A9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E7F"/>
    <w:rsid w:val="009A0AF3"/>
    <w:rsid w:val="009A441C"/>
    <w:rsid w:val="009A4481"/>
    <w:rsid w:val="009A4B4D"/>
    <w:rsid w:val="009A509B"/>
    <w:rsid w:val="009A51BE"/>
    <w:rsid w:val="009A5648"/>
    <w:rsid w:val="009A5872"/>
    <w:rsid w:val="009A5B6B"/>
    <w:rsid w:val="009A6247"/>
    <w:rsid w:val="009A627F"/>
    <w:rsid w:val="009A7B3B"/>
    <w:rsid w:val="009B0461"/>
    <w:rsid w:val="009B07CD"/>
    <w:rsid w:val="009B1433"/>
    <w:rsid w:val="009B2579"/>
    <w:rsid w:val="009B37F6"/>
    <w:rsid w:val="009B46EB"/>
    <w:rsid w:val="009B4B04"/>
    <w:rsid w:val="009B6203"/>
    <w:rsid w:val="009C0032"/>
    <w:rsid w:val="009C19E9"/>
    <w:rsid w:val="009C391E"/>
    <w:rsid w:val="009C53E4"/>
    <w:rsid w:val="009C63F0"/>
    <w:rsid w:val="009D0391"/>
    <w:rsid w:val="009D2A3B"/>
    <w:rsid w:val="009D63D9"/>
    <w:rsid w:val="009D6617"/>
    <w:rsid w:val="009D6D4B"/>
    <w:rsid w:val="009D74A6"/>
    <w:rsid w:val="009D769C"/>
    <w:rsid w:val="009E0E87"/>
    <w:rsid w:val="009E222C"/>
    <w:rsid w:val="009E272A"/>
    <w:rsid w:val="009E2C09"/>
    <w:rsid w:val="009E30E2"/>
    <w:rsid w:val="009E31A6"/>
    <w:rsid w:val="009E389E"/>
    <w:rsid w:val="009E569C"/>
    <w:rsid w:val="009E611C"/>
    <w:rsid w:val="009E6756"/>
    <w:rsid w:val="009F165F"/>
    <w:rsid w:val="009F16D7"/>
    <w:rsid w:val="009F1AC4"/>
    <w:rsid w:val="009F38E5"/>
    <w:rsid w:val="009F41EB"/>
    <w:rsid w:val="009F4214"/>
    <w:rsid w:val="009F5DE3"/>
    <w:rsid w:val="009F67A6"/>
    <w:rsid w:val="009F68B9"/>
    <w:rsid w:val="009F7CD4"/>
    <w:rsid w:val="00A01F71"/>
    <w:rsid w:val="00A0342C"/>
    <w:rsid w:val="00A038E0"/>
    <w:rsid w:val="00A03BDD"/>
    <w:rsid w:val="00A03EB7"/>
    <w:rsid w:val="00A07364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204CA"/>
    <w:rsid w:val="00A209D6"/>
    <w:rsid w:val="00A20C38"/>
    <w:rsid w:val="00A21429"/>
    <w:rsid w:val="00A21781"/>
    <w:rsid w:val="00A21967"/>
    <w:rsid w:val="00A22738"/>
    <w:rsid w:val="00A23007"/>
    <w:rsid w:val="00A23B51"/>
    <w:rsid w:val="00A240C4"/>
    <w:rsid w:val="00A25AD7"/>
    <w:rsid w:val="00A26045"/>
    <w:rsid w:val="00A2673E"/>
    <w:rsid w:val="00A27C85"/>
    <w:rsid w:val="00A30832"/>
    <w:rsid w:val="00A317DA"/>
    <w:rsid w:val="00A319A5"/>
    <w:rsid w:val="00A32122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30EC"/>
    <w:rsid w:val="00A43D91"/>
    <w:rsid w:val="00A442B6"/>
    <w:rsid w:val="00A44845"/>
    <w:rsid w:val="00A448D2"/>
    <w:rsid w:val="00A454D9"/>
    <w:rsid w:val="00A45D62"/>
    <w:rsid w:val="00A46513"/>
    <w:rsid w:val="00A46EFE"/>
    <w:rsid w:val="00A5038E"/>
    <w:rsid w:val="00A51C33"/>
    <w:rsid w:val="00A52533"/>
    <w:rsid w:val="00A53724"/>
    <w:rsid w:val="00A53F4B"/>
    <w:rsid w:val="00A54B2B"/>
    <w:rsid w:val="00A55FFE"/>
    <w:rsid w:val="00A600AF"/>
    <w:rsid w:val="00A60689"/>
    <w:rsid w:val="00A607F5"/>
    <w:rsid w:val="00A60C3B"/>
    <w:rsid w:val="00A6246E"/>
    <w:rsid w:val="00A628F0"/>
    <w:rsid w:val="00A633A0"/>
    <w:rsid w:val="00A66903"/>
    <w:rsid w:val="00A66E69"/>
    <w:rsid w:val="00A703B6"/>
    <w:rsid w:val="00A717FB"/>
    <w:rsid w:val="00A7240D"/>
    <w:rsid w:val="00A72C79"/>
    <w:rsid w:val="00A74E87"/>
    <w:rsid w:val="00A75912"/>
    <w:rsid w:val="00A75D4F"/>
    <w:rsid w:val="00A769C2"/>
    <w:rsid w:val="00A770F8"/>
    <w:rsid w:val="00A7710B"/>
    <w:rsid w:val="00A771CC"/>
    <w:rsid w:val="00A807FF"/>
    <w:rsid w:val="00A80E50"/>
    <w:rsid w:val="00A82346"/>
    <w:rsid w:val="00A82FB0"/>
    <w:rsid w:val="00A835FD"/>
    <w:rsid w:val="00A83ADE"/>
    <w:rsid w:val="00A83DDD"/>
    <w:rsid w:val="00A85071"/>
    <w:rsid w:val="00A869FD"/>
    <w:rsid w:val="00A87954"/>
    <w:rsid w:val="00A9040D"/>
    <w:rsid w:val="00A910EB"/>
    <w:rsid w:val="00A91564"/>
    <w:rsid w:val="00A91AE2"/>
    <w:rsid w:val="00A922DC"/>
    <w:rsid w:val="00A92418"/>
    <w:rsid w:val="00A92A82"/>
    <w:rsid w:val="00A93DD2"/>
    <w:rsid w:val="00A944DD"/>
    <w:rsid w:val="00A952C6"/>
    <w:rsid w:val="00A9671C"/>
    <w:rsid w:val="00A96FFB"/>
    <w:rsid w:val="00A978F4"/>
    <w:rsid w:val="00A97C81"/>
    <w:rsid w:val="00AA064F"/>
    <w:rsid w:val="00AA0A5F"/>
    <w:rsid w:val="00AA0F4D"/>
    <w:rsid w:val="00AA0FD3"/>
    <w:rsid w:val="00AA1553"/>
    <w:rsid w:val="00AA163B"/>
    <w:rsid w:val="00AA2043"/>
    <w:rsid w:val="00AA297F"/>
    <w:rsid w:val="00AA3608"/>
    <w:rsid w:val="00AA7902"/>
    <w:rsid w:val="00AB0506"/>
    <w:rsid w:val="00AB0B19"/>
    <w:rsid w:val="00AB1B66"/>
    <w:rsid w:val="00AB229A"/>
    <w:rsid w:val="00AB40B6"/>
    <w:rsid w:val="00AB4FA4"/>
    <w:rsid w:val="00AB57FD"/>
    <w:rsid w:val="00AB72A8"/>
    <w:rsid w:val="00AB775B"/>
    <w:rsid w:val="00AB7941"/>
    <w:rsid w:val="00AC0759"/>
    <w:rsid w:val="00AC1153"/>
    <w:rsid w:val="00AC138C"/>
    <w:rsid w:val="00AC13D0"/>
    <w:rsid w:val="00AC2315"/>
    <w:rsid w:val="00AC24E1"/>
    <w:rsid w:val="00AC30BF"/>
    <w:rsid w:val="00AC3EF4"/>
    <w:rsid w:val="00AC4735"/>
    <w:rsid w:val="00AC4981"/>
    <w:rsid w:val="00AC5174"/>
    <w:rsid w:val="00AC6B9C"/>
    <w:rsid w:val="00AC76BE"/>
    <w:rsid w:val="00AC7BD6"/>
    <w:rsid w:val="00AD025C"/>
    <w:rsid w:val="00AD02AF"/>
    <w:rsid w:val="00AD1EB6"/>
    <w:rsid w:val="00AD2054"/>
    <w:rsid w:val="00AD4171"/>
    <w:rsid w:val="00AD535A"/>
    <w:rsid w:val="00AD6DBF"/>
    <w:rsid w:val="00AD764F"/>
    <w:rsid w:val="00AE03D0"/>
    <w:rsid w:val="00AE1660"/>
    <w:rsid w:val="00AE282D"/>
    <w:rsid w:val="00AE308D"/>
    <w:rsid w:val="00AE76B4"/>
    <w:rsid w:val="00AF150E"/>
    <w:rsid w:val="00AF184E"/>
    <w:rsid w:val="00AF2F91"/>
    <w:rsid w:val="00AF390C"/>
    <w:rsid w:val="00AF61C2"/>
    <w:rsid w:val="00AF6BEE"/>
    <w:rsid w:val="00AF6E24"/>
    <w:rsid w:val="00AF7AA2"/>
    <w:rsid w:val="00B013B7"/>
    <w:rsid w:val="00B01CF3"/>
    <w:rsid w:val="00B01DFB"/>
    <w:rsid w:val="00B03901"/>
    <w:rsid w:val="00B05380"/>
    <w:rsid w:val="00B054E7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574"/>
    <w:rsid w:val="00B2063A"/>
    <w:rsid w:val="00B21D68"/>
    <w:rsid w:val="00B2264B"/>
    <w:rsid w:val="00B2302B"/>
    <w:rsid w:val="00B2325D"/>
    <w:rsid w:val="00B2463D"/>
    <w:rsid w:val="00B247E8"/>
    <w:rsid w:val="00B25084"/>
    <w:rsid w:val="00B2524D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8A4"/>
    <w:rsid w:val="00B37B37"/>
    <w:rsid w:val="00B37DED"/>
    <w:rsid w:val="00B405F2"/>
    <w:rsid w:val="00B40ED5"/>
    <w:rsid w:val="00B41710"/>
    <w:rsid w:val="00B41B2F"/>
    <w:rsid w:val="00B44AC8"/>
    <w:rsid w:val="00B46B02"/>
    <w:rsid w:val="00B473C7"/>
    <w:rsid w:val="00B4798F"/>
    <w:rsid w:val="00B47FD1"/>
    <w:rsid w:val="00B516BB"/>
    <w:rsid w:val="00B522D2"/>
    <w:rsid w:val="00B535A6"/>
    <w:rsid w:val="00B53979"/>
    <w:rsid w:val="00B54FE3"/>
    <w:rsid w:val="00B55D8E"/>
    <w:rsid w:val="00B56293"/>
    <w:rsid w:val="00B56429"/>
    <w:rsid w:val="00B654DE"/>
    <w:rsid w:val="00B65EEC"/>
    <w:rsid w:val="00B670BD"/>
    <w:rsid w:val="00B70641"/>
    <w:rsid w:val="00B716D9"/>
    <w:rsid w:val="00B71DC5"/>
    <w:rsid w:val="00B7538C"/>
    <w:rsid w:val="00B75BC4"/>
    <w:rsid w:val="00B76828"/>
    <w:rsid w:val="00B76A56"/>
    <w:rsid w:val="00B76BAA"/>
    <w:rsid w:val="00B772C8"/>
    <w:rsid w:val="00B8308A"/>
    <w:rsid w:val="00B837FE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2930"/>
    <w:rsid w:val="00B93150"/>
    <w:rsid w:val="00B93DC1"/>
    <w:rsid w:val="00B97227"/>
    <w:rsid w:val="00BA369A"/>
    <w:rsid w:val="00BA3B31"/>
    <w:rsid w:val="00BA482A"/>
    <w:rsid w:val="00BA50DB"/>
    <w:rsid w:val="00BA51F4"/>
    <w:rsid w:val="00BA5D8F"/>
    <w:rsid w:val="00BA6669"/>
    <w:rsid w:val="00BA752D"/>
    <w:rsid w:val="00BB079F"/>
    <w:rsid w:val="00BB0955"/>
    <w:rsid w:val="00BB1303"/>
    <w:rsid w:val="00BB1DDE"/>
    <w:rsid w:val="00BB225D"/>
    <w:rsid w:val="00BB2735"/>
    <w:rsid w:val="00BB3C1E"/>
    <w:rsid w:val="00BB6DA1"/>
    <w:rsid w:val="00BB6F3F"/>
    <w:rsid w:val="00BB7097"/>
    <w:rsid w:val="00BC06E6"/>
    <w:rsid w:val="00BC2507"/>
    <w:rsid w:val="00BC2681"/>
    <w:rsid w:val="00BC3555"/>
    <w:rsid w:val="00BC5EF8"/>
    <w:rsid w:val="00BD0478"/>
    <w:rsid w:val="00BD1306"/>
    <w:rsid w:val="00BD3802"/>
    <w:rsid w:val="00BD7805"/>
    <w:rsid w:val="00BD7EA3"/>
    <w:rsid w:val="00BE2CED"/>
    <w:rsid w:val="00BE31B0"/>
    <w:rsid w:val="00BE32F8"/>
    <w:rsid w:val="00BE3391"/>
    <w:rsid w:val="00BE3C3E"/>
    <w:rsid w:val="00BE4264"/>
    <w:rsid w:val="00BE5718"/>
    <w:rsid w:val="00BE64CD"/>
    <w:rsid w:val="00BE7954"/>
    <w:rsid w:val="00BF03F4"/>
    <w:rsid w:val="00BF4BCD"/>
    <w:rsid w:val="00BF7844"/>
    <w:rsid w:val="00C0059B"/>
    <w:rsid w:val="00C006F6"/>
    <w:rsid w:val="00C0119A"/>
    <w:rsid w:val="00C030E0"/>
    <w:rsid w:val="00C030E3"/>
    <w:rsid w:val="00C0370A"/>
    <w:rsid w:val="00C03E3B"/>
    <w:rsid w:val="00C0428A"/>
    <w:rsid w:val="00C04DB9"/>
    <w:rsid w:val="00C10BA4"/>
    <w:rsid w:val="00C1111D"/>
    <w:rsid w:val="00C113EB"/>
    <w:rsid w:val="00C11E78"/>
    <w:rsid w:val="00C12B51"/>
    <w:rsid w:val="00C14304"/>
    <w:rsid w:val="00C1669F"/>
    <w:rsid w:val="00C20ED8"/>
    <w:rsid w:val="00C2251B"/>
    <w:rsid w:val="00C23063"/>
    <w:rsid w:val="00C24650"/>
    <w:rsid w:val="00C247D4"/>
    <w:rsid w:val="00C25465"/>
    <w:rsid w:val="00C2558A"/>
    <w:rsid w:val="00C25BC8"/>
    <w:rsid w:val="00C2617B"/>
    <w:rsid w:val="00C26F74"/>
    <w:rsid w:val="00C32E5F"/>
    <w:rsid w:val="00C33079"/>
    <w:rsid w:val="00C35DB6"/>
    <w:rsid w:val="00C369ED"/>
    <w:rsid w:val="00C37028"/>
    <w:rsid w:val="00C371B8"/>
    <w:rsid w:val="00C4055A"/>
    <w:rsid w:val="00C40A69"/>
    <w:rsid w:val="00C41F12"/>
    <w:rsid w:val="00C421E2"/>
    <w:rsid w:val="00C42864"/>
    <w:rsid w:val="00C45C0F"/>
    <w:rsid w:val="00C47D26"/>
    <w:rsid w:val="00C47FFB"/>
    <w:rsid w:val="00C5122C"/>
    <w:rsid w:val="00C51391"/>
    <w:rsid w:val="00C51DA9"/>
    <w:rsid w:val="00C52D5D"/>
    <w:rsid w:val="00C53623"/>
    <w:rsid w:val="00C53D1B"/>
    <w:rsid w:val="00C5467F"/>
    <w:rsid w:val="00C55A12"/>
    <w:rsid w:val="00C56E77"/>
    <w:rsid w:val="00C638BF"/>
    <w:rsid w:val="00C63D67"/>
    <w:rsid w:val="00C64B65"/>
    <w:rsid w:val="00C6553E"/>
    <w:rsid w:val="00C65E8B"/>
    <w:rsid w:val="00C66080"/>
    <w:rsid w:val="00C66572"/>
    <w:rsid w:val="00C66623"/>
    <w:rsid w:val="00C67D38"/>
    <w:rsid w:val="00C67F0D"/>
    <w:rsid w:val="00C70AD4"/>
    <w:rsid w:val="00C710E4"/>
    <w:rsid w:val="00C71722"/>
    <w:rsid w:val="00C73A9B"/>
    <w:rsid w:val="00C749A3"/>
    <w:rsid w:val="00C75CDD"/>
    <w:rsid w:val="00C76A53"/>
    <w:rsid w:val="00C77141"/>
    <w:rsid w:val="00C77933"/>
    <w:rsid w:val="00C77C93"/>
    <w:rsid w:val="00C827EC"/>
    <w:rsid w:val="00C82A25"/>
    <w:rsid w:val="00C82BCC"/>
    <w:rsid w:val="00C831C2"/>
    <w:rsid w:val="00C83A13"/>
    <w:rsid w:val="00C84A4C"/>
    <w:rsid w:val="00C84C13"/>
    <w:rsid w:val="00C854F0"/>
    <w:rsid w:val="00C86166"/>
    <w:rsid w:val="00C86E16"/>
    <w:rsid w:val="00C86E7D"/>
    <w:rsid w:val="00C86F10"/>
    <w:rsid w:val="00C8791F"/>
    <w:rsid w:val="00C9068C"/>
    <w:rsid w:val="00C92967"/>
    <w:rsid w:val="00C92F67"/>
    <w:rsid w:val="00C9300F"/>
    <w:rsid w:val="00C930F2"/>
    <w:rsid w:val="00C94EA5"/>
    <w:rsid w:val="00C953F6"/>
    <w:rsid w:val="00C97848"/>
    <w:rsid w:val="00CA0620"/>
    <w:rsid w:val="00CA0B24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9EA"/>
    <w:rsid w:val="00CB01CC"/>
    <w:rsid w:val="00CB127D"/>
    <w:rsid w:val="00CB240C"/>
    <w:rsid w:val="00CB2946"/>
    <w:rsid w:val="00CB699A"/>
    <w:rsid w:val="00CB72B8"/>
    <w:rsid w:val="00CB75AA"/>
    <w:rsid w:val="00CB75AC"/>
    <w:rsid w:val="00CC03B9"/>
    <w:rsid w:val="00CC3B72"/>
    <w:rsid w:val="00CC40E1"/>
    <w:rsid w:val="00CC4B9A"/>
    <w:rsid w:val="00CC55D7"/>
    <w:rsid w:val="00CC7D4A"/>
    <w:rsid w:val="00CD0BA8"/>
    <w:rsid w:val="00CD14F4"/>
    <w:rsid w:val="00CD1639"/>
    <w:rsid w:val="00CD4C7B"/>
    <w:rsid w:val="00CD58FE"/>
    <w:rsid w:val="00CE0952"/>
    <w:rsid w:val="00CE147D"/>
    <w:rsid w:val="00CE15B2"/>
    <w:rsid w:val="00CE18E0"/>
    <w:rsid w:val="00CE2DE0"/>
    <w:rsid w:val="00CE2F01"/>
    <w:rsid w:val="00CE402B"/>
    <w:rsid w:val="00CE4BDC"/>
    <w:rsid w:val="00CE72DF"/>
    <w:rsid w:val="00CF2E1C"/>
    <w:rsid w:val="00CF590B"/>
    <w:rsid w:val="00CF6590"/>
    <w:rsid w:val="00CF77F7"/>
    <w:rsid w:val="00D008B9"/>
    <w:rsid w:val="00D02179"/>
    <w:rsid w:val="00D0224E"/>
    <w:rsid w:val="00D03B53"/>
    <w:rsid w:val="00D0407C"/>
    <w:rsid w:val="00D046A0"/>
    <w:rsid w:val="00D05024"/>
    <w:rsid w:val="00D118AE"/>
    <w:rsid w:val="00D131F1"/>
    <w:rsid w:val="00D160A0"/>
    <w:rsid w:val="00D209FD"/>
    <w:rsid w:val="00D2152F"/>
    <w:rsid w:val="00D236D5"/>
    <w:rsid w:val="00D25AB3"/>
    <w:rsid w:val="00D262FA"/>
    <w:rsid w:val="00D26404"/>
    <w:rsid w:val="00D2720C"/>
    <w:rsid w:val="00D27732"/>
    <w:rsid w:val="00D30C2D"/>
    <w:rsid w:val="00D32706"/>
    <w:rsid w:val="00D33BE3"/>
    <w:rsid w:val="00D35F34"/>
    <w:rsid w:val="00D36772"/>
    <w:rsid w:val="00D3792D"/>
    <w:rsid w:val="00D40D5C"/>
    <w:rsid w:val="00D40E71"/>
    <w:rsid w:val="00D42529"/>
    <w:rsid w:val="00D43D38"/>
    <w:rsid w:val="00D44F93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DE8"/>
    <w:rsid w:val="00D5349A"/>
    <w:rsid w:val="00D54140"/>
    <w:rsid w:val="00D55E47"/>
    <w:rsid w:val="00D55F12"/>
    <w:rsid w:val="00D607FD"/>
    <w:rsid w:val="00D61E2E"/>
    <w:rsid w:val="00D62E19"/>
    <w:rsid w:val="00D63189"/>
    <w:rsid w:val="00D638CD"/>
    <w:rsid w:val="00D65270"/>
    <w:rsid w:val="00D664BB"/>
    <w:rsid w:val="00D66700"/>
    <w:rsid w:val="00D67CD1"/>
    <w:rsid w:val="00D7022D"/>
    <w:rsid w:val="00D71C2E"/>
    <w:rsid w:val="00D738D6"/>
    <w:rsid w:val="00D7481D"/>
    <w:rsid w:val="00D74D14"/>
    <w:rsid w:val="00D755CB"/>
    <w:rsid w:val="00D75B17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3D41"/>
    <w:rsid w:val="00D854BE"/>
    <w:rsid w:val="00D85541"/>
    <w:rsid w:val="00D87E00"/>
    <w:rsid w:val="00D9134D"/>
    <w:rsid w:val="00D9164F"/>
    <w:rsid w:val="00D93062"/>
    <w:rsid w:val="00D94633"/>
    <w:rsid w:val="00D96328"/>
    <w:rsid w:val="00D96D11"/>
    <w:rsid w:val="00D96E38"/>
    <w:rsid w:val="00DA11D3"/>
    <w:rsid w:val="00DA14C8"/>
    <w:rsid w:val="00DA15F0"/>
    <w:rsid w:val="00DA27F2"/>
    <w:rsid w:val="00DA3073"/>
    <w:rsid w:val="00DA4C4E"/>
    <w:rsid w:val="00DA531B"/>
    <w:rsid w:val="00DA5F93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43D2"/>
    <w:rsid w:val="00DB57B0"/>
    <w:rsid w:val="00DB610E"/>
    <w:rsid w:val="00DB7EB1"/>
    <w:rsid w:val="00DC280B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EE8"/>
    <w:rsid w:val="00DD1C48"/>
    <w:rsid w:val="00DD3322"/>
    <w:rsid w:val="00DD411C"/>
    <w:rsid w:val="00DD5D32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6A73"/>
    <w:rsid w:val="00DF1089"/>
    <w:rsid w:val="00DF1301"/>
    <w:rsid w:val="00DF2695"/>
    <w:rsid w:val="00DF4348"/>
    <w:rsid w:val="00DF4D3B"/>
    <w:rsid w:val="00DF7C20"/>
    <w:rsid w:val="00E00966"/>
    <w:rsid w:val="00E02A00"/>
    <w:rsid w:val="00E03EF4"/>
    <w:rsid w:val="00E0487B"/>
    <w:rsid w:val="00E071C2"/>
    <w:rsid w:val="00E07BBC"/>
    <w:rsid w:val="00E10012"/>
    <w:rsid w:val="00E11807"/>
    <w:rsid w:val="00E1213A"/>
    <w:rsid w:val="00E12E06"/>
    <w:rsid w:val="00E1361D"/>
    <w:rsid w:val="00E1365C"/>
    <w:rsid w:val="00E14059"/>
    <w:rsid w:val="00E1459A"/>
    <w:rsid w:val="00E1759B"/>
    <w:rsid w:val="00E17BB7"/>
    <w:rsid w:val="00E21B44"/>
    <w:rsid w:val="00E24894"/>
    <w:rsid w:val="00E251E4"/>
    <w:rsid w:val="00E2532F"/>
    <w:rsid w:val="00E278FC"/>
    <w:rsid w:val="00E31261"/>
    <w:rsid w:val="00E325CD"/>
    <w:rsid w:val="00E32CF7"/>
    <w:rsid w:val="00E355E7"/>
    <w:rsid w:val="00E362E2"/>
    <w:rsid w:val="00E36C24"/>
    <w:rsid w:val="00E40D20"/>
    <w:rsid w:val="00E44585"/>
    <w:rsid w:val="00E44AF2"/>
    <w:rsid w:val="00E45ACA"/>
    <w:rsid w:val="00E46C08"/>
    <w:rsid w:val="00E471CF"/>
    <w:rsid w:val="00E476FE"/>
    <w:rsid w:val="00E51C42"/>
    <w:rsid w:val="00E53663"/>
    <w:rsid w:val="00E53A00"/>
    <w:rsid w:val="00E53FFA"/>
    <w:rsid w:val="00E54727"/>
    <w:rsid w:val="00E54A60"/>
    <w:rsid w:val="00E55CFA"/>
    <w:rsid w:val="00E56966"/>
    <w:rsid w:val="00E60231"/>
    <w:rsid w:val="00E61104"/>
    <w:rsid w:val="00E62835"/>
    <w:rsid w:val="00E636E6"/>
    <w:rsid w:val="00E67356"/>
    <w:rsid w:val="00E70D97"/>
    <w:rsid w:val="00E73EED"/>
    <w:rsid w:val="00E7434C"/>
    <w:rsid w:val="00E765BE"/>
    <w:rsid w:val="00E77645"/>
    <w:rsid w:val="00E80A61"/>
    <w:rsid w:val="00E835DB"/>
    <w:rsid w:val="00E83697"/>
    <w:rsid w:val="00E859B6"/>
    <w:rsid w:val="00E85FC0"/>
    <w:rsid w:val="00E87341"/>
    <w:rsid w:val="00E87AD4"/>
    <w:rsid w:val="00E87CD1"/>
    <w:rsid w:val="00E90B12"/>
    <w:rsid w:val="00E91C81"/>
    <w:rsid w:val="00E92297"/>
    <w:rsid w:val="00E9279A"/>
    <w:rsid w:val="00E92E95"/>
    <w:rsid w:val="00E94188"/>
    <w:rsid w:val="00E972A6"/>
    <w:rsid w:val="00E97C3E"/>
    <w:rsid w:val="00EA0C61"/>
    <w:rsid w:val="00EA1846"/>
    <w:rsid w:val="00EA1C56"/>
    <w:rsid w:val="00EA1FCA"/>
    <w:rsid w:val="00EA2F39"/>
    <w:rsid w:val="00EA4C91"/>
    <w:rsid w:val="00EA5AD3"/>
    <w:rsid w:val="00EA66C9"/>
    <w:rsid w:val="00EA68F2"/>
    <w:rsid w:val="00EA6FBB"/>
    <w:rsid w:val="00EB0B43"/>
    <w:rsid w:val="00EB0DBD"/>
    <w:rsid w:val="00EB1470"/>
    <w:rsid w:val="00EB35FE"/>
    <w:rsid w:val="00EB55C7"/>
    <w:rsid w:val="00EB5D32"/>
    <w:rsid w:val="00EC02EB"/>
    <w:rsid w:val="00EC257B"/>
    <w:rsid w:val="00EC285A"/>
    <w:rsid w:val="00EC4A25"/>
    <w:rsid w:val="00EC4C25"/>
    <w:rsid w:val="00EC5782"/>
    <w:rsid w:val="00EC64AE"/>
    <w:rsid w:val="00EC75F3"/>
    <w:rsid w:val="00EC7634"/>
    <w:rsid w:val="00ED09EC"/>
    <w:rsid w:val="00ED2A42"/>
    <w:rsid w:val="00ED2DEB"/>
    <w:rsid w:val="00ED72D9"/>
    <w:rsid w:val="00ED7F22"/>
    <w:rsid w:val="00EE08DF"/>
    <w:rsid w:val="00EE1230"/>
    <w:rsid w:val="00EE1977"/>
    <w:rsid w:val="00EE2BBA"/>
    <w:rsid w:val="00EE2CC2"/>
    <w:rsid w:val="00EE3647"/>
    <w:rsid w:val="00EE3B79"/>
    <w:rsid w:val="00EE400D"/>
    <w:rsid w:val="00EE61C2"/>
    <w:rsid w:val="00EE7006"/>
    <w:rsid w:val="00EF2494"/>
    <w:rsid w:val="00EF2FB4"/>
    <w:rsid w:val="00EF5F02"/>
    <w:rsid w:val="00EF612C"/>
    <w:rsid w:val="00EF70F3"/>
    <w:rsid w:val="00F0203D"/>
    <w:rsid w:val="00F023C1"/>
    <w:rsid w:val="00F025A2"/>
    <w:rsid w:val="00F03278"/>
    <w:rsid w:val="00F036E9"/>
    <w:rsid w:val="00F03732"/>
    <w:rsid w:val="00F043C8"/>
    <w:rsid w:val="00F04B26"/>
    <w:rsid w:val="00F052DE"/>
    <w:rsid w:val="00F0585F"/>
    <w:rsid w:val="00F06434"/>
    <w:rsid w:val="00F064B7"/>
    <w:rsid w:val="00F07366"/>
    <w:rsid w:val="00F07388"/>
    <w:rsid w:val="00F07837"/>
    <w:rsid w:val="00F12307"/>
    <w:rsid w:val="00F128A8"/>
    <w:rsid w:val="00F12F89"/>
    <w:rsid w:val="00F1334F"/>
    <w:rsid w:val="00F1459E"/>
    <w:rsid w:val="00F1666A"/>
    <w:rsid w:val="00F1694C"/>
    <w:rsid w:val="00F20140"/>
    <w:rsid w:val="00F2026E"/>
    <w:rsid w:val="00F21F0C"/>
    <w:rsid w:val="00F2210A"/>
    <w:rsid w:val="00F228FE"/>
    <w:rsid w:val="00F23801"/>
    <w:rsid w:val="00F24105"/>
    <w:rsid w:val="00F24C6D"/>
    <w:rsid w:val="00F25AC8"/>
    <w:rsid w:val="00F25E0D"/>
    <w:rsid w:val="00F2750F"/>
    <w:rsid w:val="00F27C88"/>
    <w:rsid w:val="00F31372"/>
    <w:rsid w:val="00F32158"/>
    <w:rsid w:val="00F33638"/>
    <w:rsid w:val="00F33935"/>
    <w:rsid w:val="00F3540E"/>
    <w:rsid w:val="00F35B98"/>
    <w:rsid w:val="00F36E23"/>
    <w:rsid w:val="00F37743"/>
    <w:rsid w:val="00F40A5E"/>
    <w:rsid w:val="00F41EE4"/>
    <w:rsid w:val="00F43FCF"/>
    <w:rsid w:val="00F46C34"/>
    <w:rsid w:val="00F4719E"/>
    <w:rsid w:val="00F47C47"/>
    <w:rsid w:val="00F518B5"/>
    <w:rsid w:val="00F53982"/>
    <w:rsid w:val="00F53DD9"/>
    <w:rsid w:val="00F549B6"/>
    <w:rsid w:val="00F54A3D"/>
    <w:rsid w:val="00F54B09"/>
    <w:rsid w:val="00F54CB0"/>
    <w:rsid w:val="00F54DBD"/>
    <w:rsid w:val="00F54ECF"/>
    <w:rsid w:val="00F557D3"/>
    <w:rsid w:val="00F56013"/>
    <w:rsid w:val="00F56CCA"/>
    <w:rsid w:val="00F57963"/>
    <w:rsid w:val="00F579CD"/>
    <w:rsid w:val="00F57FEA"/>
    <w:rsid w:val="00F604AF"/>
    <w:rsid w:val="00F614E8"/>
    <w:rsid w:val="00F61A06"/>
    <w:rsid w:val="00F63C99"/>
    <w:rsid w:val="00F653B8"/>
    <w:rsid w:val="00F65450"/>
    <w:rsid w:val="00F65467"/>
    <w:rsid w:val="00F65D41"/>
    <w:rsid w:val="00F6661F"/>
    <w:rsid w:val="00F66B96"/>
    <w:rsid w:val="00F70E5A"/>
    <w:rsid w:val="00F71B89"/>
    <w:rsid w:val="00F7353C"/>
    <w:rsid w:val="00F73945"/>
    <w:rsid w:val="00F739E1"/>
    <w:rsid w:val="00F741CF"/>
    <w:rsid w:val="00F757DC"/>
    <w:rsid w:val="00F76277"/>
    <w:rsid w:val="00F76523"/>
    <w:rsid w:val="00F76F8F"/>
    <w:rsid w:val="00F80969"/>
    <w:rsid w:val="00F848DA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640C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B206A"/>
    <w:rsid w:val="00FB270B"/>
    <w:rsid w:val="00FB331B"/>
    <w:rsid w:val="00FB36FA"/>
    <w:rsid w:val="00FB451F"/>
    <w:rsid w:val="00FB49F1"/>
    <w:rsid w:val="00FB6141"/>
    <w:rsid w:val="00FB66B8"/>
    <w:rsid w:val="00FB7A8F"/>
    <w:rsid w:val="00FC1192"/>
    <w:rsid w:val="00FD1D58"/>
    <w:rsid w:val="00FD1DD9"/>
    <w:rsid w:val="00FD28D3"/>
    <w:rsid w:val="00FD3F3F"/>
    <w:rsid w:val="00FD4E9B"/>
    <w:rsid w:val="00FE0635"/>
    <w:rsid w:val="00FE106D"/>
    <w:rsid w:val="00FE251B"/>
    <w:rsid w:val="00FE5225"/>
    <w:rsid w:val="00FE6F0A"/>
    <w:rsid w:val="00FF25B6"/>
    <w:rsid w:val="00FF3197"/>
    <w:rsid w:val="00FF38CC"/>
    <w:rsid w:val="00FF3E56"/>
    <w:rsid w:val="00FF3EA7"/>
    <w:rsid w:val="00FF63F5"/>
    <w:rsid w:val="00FF6763"/>
    <w:rsid w:val="01E068C6"/>
    <w:rsid w:val="03732F9B"/>
    <w:rsid w:val="0500B4BD"/>
    <w:rsid w:val="063599BC"/>
    <w:rsid w:val="093720D6"/>
    <w:rsid w:val="09FE946F"/>
    <w:rsid w:val="0A6FA142"/>
    <w:rsid w:val="0A82C691"/>
    <w:rsid w:val="0B8CFBB8"/>
    <w:rsid w:val="0BA7D9A5"/>
    <w:rsid w:val="0DA27581"/>
    <w:rsid w:val="0E8EA564"/>
    <w:rsid w:val="130B6BBB"/>
    <w:rsid w:val="13DB2734"/>
    <w:rsid w:val="14EC00BA"/>
    <w:rsid w:val="15B5ECCA"/>
    <w:rsid w:val="17ACD00B"/>
    <w:rsid w:val="19450792"/>
    <w:rsid w:val="1958681B"/>
    <w:rsid w:val="1E7487BE"/>
    <w:rsid w:val="1E7E4877"/>
    <w:rsid w:val="21453A5D"/>
    <w:rsid w:val="21BA9720"/>
    <w:rsid w:val="22BA7BED"/>
    <w:rsid w:val="238DE3BB"/>
    <w:rsid w:val="241717D6"/>
    <w:rsid w:val="24A62520"/>
    <w:rsid w:val="2795771A"/>
    <w:rsid w:val="2A23F92F"/>
    <w:rsid w:val="2A698AFF"/>
    <w:rsid w:val="2F2E2C2A"/>
    <w:rsid w:val="2F904E6C"/>
    <w:rsid w:val="2FA02232"/>
    <w:rsid w:val="312B4F34"/>
    <w:rsid w:val="322AF0C6"/>
    <w:rsid w:val="3312AC44"/>
    <w:rsid w:val="351A7625"/>
    <w:rsid w:val="35F3CA28"/>
    <w:rsid w:val="362DC870"/>
    <w:rsid w:val="37794E9E"/>
    <w:rsid w:val="39A65D4C"/>
    <w:rsid w:val="3B7717BA"/>
    <w:rsid w:val="3D35EF3E"/>
    <w:rsid w:val="3D4CF7BB"/>
    <w:rsid w:val="3E9553B1"/>
    <w:rsid w:val="418A25B2"/>
    <w:rsid w:val="41CFCE83"/>
    <w:rsid w:val="42A3052B"/>
    <w:rsid w:val="43185380"/>
    <w:rsid w:val="44F2F4BC"/>
    <w:rsid w:val="44F80E67"/>
    <w:rsid w:val="45DC4216"/>
    <w:rsid w:val="463FA91B"/>
    <w:rsid w:val="47190869"/>
    <w:rsid w:val="48AAA95E"/>
    <w:rsid w:val="48EDFC2A"/>
    <w:rsid w:val="4A90C2B8"/>
    <w:rsid w:val="4BEBFB82"/>
    <w:rsid w:val="4E440ADE"/>
    <w:rsid w:val="50EAB205"/>
    <w:rsid w:val="515B30F9"/>
    <w:rsid w:val="53C61534"/>
    <w:rsid w:val="55A56954"/>
    <w:rsid w:val="5792B52E"/>
    <w:rsid w:val="582F60D1"/>
    <w:rsid w:val="5927AE8D"/>
    <w:rsid w:val="5A634656"/>
    <w:rsid w:val="5B617537"/>
    <w:rsid w:val="5BB691B0"/>
    <w:rsid w:val="5EC7451B"/>
    <w:rsid w:val="5FEADCDC"/>
    <w:rsid w:val="6070BE32"/>
    <w:rsid w:val="6217DC06"/>
    <w:rsid w:val="63464B13"/>
    <w:rsid w:val="6353DEB7"/>
    <w:rsid w:val="667F612D"/>
    <w:rsid w:val="685064D5"/>
    <w:rsid w:val="685245DC"/>
    <w:rsid w:val="68881F02"/>
    <w:rsid w:val="68CA14BD"/>
    <w:rsid w:val="6B8775AE"/>
    <w:rsid w:val="6BD5EB44"/>
    <w:rsid w:val="6C0C9C81"/>
    <w:rsid w:val="6CAD3E68"/>
    <w:rsid w:val="6CFA189F"/>
    <w:rsid w:val="6D381524"/>
    <w:rsid w:val="6DDC1A29"/>
    <w:rsid w:val="6F286958"/>
    <w:rsid w:val="719EEF39"/>
    <w:rsid w:val="72C4CB77"/>
    <w:rsid w:val="72F1CC9C"/>
    <w:rsid w:val="76B39A8D"/>
    <w:rsid w:val="76F106FA"/>
    <w:rsid w:val="79B04292"/>
    <w:rsid w:val="7A827D82"/>
    <w:rsid w:val="7C106D0B"/>
    <w:rsid w:val="7C3480E8"/>
    <w:rsid w:val="7D3C345C"/>
    <w:rsid w:val="7D579D5E"/>
    <w:rsid w:val="7DFBD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56127B-6F0F-4B10-B1DF-2F331CB1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BB1DDE"/>
    <w:rPr>
      <w:lang w:eastAsia="en-US"/>
    </w:rPr>
  </w:style>
  <w:style w:type="paragraph" w:customStyle="1" w:styleId="FirstChange">
    <w:name w:val="First Change"/>
    <w:qFormat/>
    <w:rsid w:val="00EB1470"/>
    <w:pPr>
      <w:spacing w:after="180" w:line="259" w:lineRule="auto"/>
      <w:jc w:val="center"/>
    </w:pPr>
    <w:rPr>
      <w:color w:val="FF0000"/>
      <w:lang w:eastAsia="en-US"/>
    </w:rPr>
  </w:style>
  <w:style w:type="character" w:customStyle="1" w:styleId="THChar">
    <w:name w:val="TH Char"/>
    <w:link w:val="TH"/>
    <w:qFormat/>
    <w:rsid w:val="001F17C7"/>
    <w:rPr>
      <w:rFonts w:ascii="Arial" w:hAnsi="Arial"/>
      <w:b/>
      <w:lang w:eastAsia="en-US"/>
    </w:rPr>
  </w:style>
  <w:style w:type="character" w:customStyle="1" w:styleId="TFZchn">
    <w:name w:val="TF Zchn"/>
    <w:qFormat/>
    <w:rsid w:val="00217857"/>
    <w:rPr>
      <w:rFonts w:ascii="Arial" w:eastAsia="MS Mincho" w:hAnsi="Arial"/>
      <w:b/>
      <w:lang w:val="en-GB" w:eastAsia="en-US"/>
    </w:rPr>
  </w:style>
  <w:style w:type="character" w:customStyle="1" w:styleId="NOChar">
    <w:name w:val="NO Char"/>
    <w:link w:val="NO"/>
    <w:rsid w:val="00217857"/>
    <w:rPr>
      <w:lang w:eastAsia="en-US"/>
    </w:rPr>
  </w:style>
  <w:style w:type="character" w:customStyle="1" w:styleId="TAHChar">
    <w:name w:val="TAH Char"/>
    <w:link w:val="TAH"/>
    <w:qFormat/>
    <w:rsid w:val="00F56013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49130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5AIRPNAIUNRU-1156379521-4161</_dlc_DocId>
    <_dlc_DocIdUrl xmlns="71c5aaf6-e6ce-465b-b873-5148d2a4c105">
      <Url>https://nokia.sharepoint.com/sites/c5g/e2earch/_layouts/15/DocIdRedir.aspx?ID=5AIRPNAIUNRU-1156379521-4161</Url>
      <Description>5AIRPNAIUNRU-1156379521-4161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267505E-AC43-4219-A501-7855093FA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E33C6-A166-48BC-8455-D1D2992EF9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2434</Words>
  <Characters>13874</Characters>
  <Application>Microsoft Office Word</Application>
  <DocSecurity>0</DocSecurity>
  <Lines>115</Lines>
  <Paragraphs>32</Paragraphs>
  <ScaleCrop>false</ScaleCrop>
  <Manager/>
  <Company>Nokia</Company>
  <LinksUpToDate>false</LinksUpToDate>
  <CharactersWithSpaces>16276</CharactersWithSpaces>
  <SharedDoc>false</SharedDoc>
  <HyperlinkBase/>
  <HLinks>
    <vt:vector size="18" baseType="variant">
      <vt:variant>
        <vt:i4>537329748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_Annex_C_–</vt:lpwstr>
      </vt:variant>
      <vt:variant>
        <vt:i4>537264212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_Annex_B_–</vt:lpwstr>
      </vt:variant>
      <vt:variant>
        <vt:i4>537919572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_Annex_–_TP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7</cp:revision>
  <dcterms:created xsi:type="dcterms:W3CDTF">2023-11-03T02:19:00Z</dcterms:created>
  <dcterms:modified xsi:type="dcterms:W3CDTF">2023-11-03T02:47:00Z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ee28d468-6474-4b26-b489-27abf015861d</vt:lpwstr>
  </property>
</Properties>
</file>